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71E" w:rsidRPr="00DE7741" w:rsidRDefault="006C271E">
      <w:pPr>
        <w:rPr>
          <w:rFonts w:ascii="Verdana" w:hAnsi="Verdana"/>
          <w:lang w:val="nl-BE"/>
        </w:rPr>
      </w:pPr>
      <w:bookmarkStart w:id="0" w:name="_GoBack"/>
      <w:bookmarkEnd w:id="0"/>
    </w:p>
    <w:p w:rsidR="006C271E" w:rsidRPr="00DE7741" w:rsidRDefault="006C271E">
      <w:pPr>
        <w:rPr>
          <w:rFonts w:ascii="Verdana" w:hAnsi="Verdana"/>
          <w:lang w:val="nl-BE"/>
        </w:rPr>
      </w:pPr>
    </w:p>
    <w:p w:rsidR="006C271E" w:rsidRPr="00DE7741" w:rsidRDefault="006C271E" w:rsidP="00D84A10">
      <w:pPr>
        <w:ind w:left="2832" w:firstLine="708"/>
        <w:rPr>
          <w:rFonts w:ascii="Verdana" w:hAnsi="Verdana"/>
          <w:lang w:val="nl-BE"/>
        </w:rPr>
      </w:pPr>
    </w:p>
    <w:p w:rsidR="006C271E" w:rsidRPr="00DE7741" w:rsidRDefault="006C271E">
      <w:pPr>
        <w:rPr>
          <w:rFonts w:ascii="Verdana" w:hAnsi="Verdana"/>
          <w:lang w:val="nl-BE"/>
        </w:rPr>
      </w:pPr>
    </w:p>
    <w:p w:rsidR="006C271E" w:rsidRPr="00DE7741" w:rsidRDefault="006C271E" w:rsidP="006C271E">
      <w:pPr>
        <w:jc w:val="center"/>
        <w:rPr>
          <w:rFonts w:ascii="Verdana" w:hAnsi="Verdana"/>
          <w:lang w:val="nl-BE"/>
        </w:rPr>
      </w:pPr>
    </w:p>
    <w:p w:rsidR="006C271E" w:rsidRPr="00DE7741" w:rsidRDefault="006C271E" w:rsidP="006C271E">
      <w:pPr>
        <w:jc w:val="center"/>
        <w:rPr>
          <w:rFonts w:ascii="Verdana" w:hAnsi="Verdana"/>
          <w:lang w:val="nl-BE"/>
        </w:rPr>
      </w:pPr>
    </w:p>
    <w:p w:rsidR="006C271E" w:rsidRPr="00DE7741" w:rsidRDefault="006C271E" w:rsidP="006C271E">
      <w:pPr>
        <w:jc w:val="center"/>
        <w:rPr>
          <w:rFonts w:ascii="Verdana" w:hAnsi="Verdana"/>
          <w:lang w:val="nl-BE"/>
        </w:rPr>
      </w:pPr>
    </w:p>
    <w:p w:rsidR="006C271E" w:rsidRPr="001E2531" w:rsidRDefault="006C271E" w:rsidP="006C271E">
      <w:pPr>
        <w:jc w:val="center"/>
        <w:rPr>
          <w:rFonts w:ascii="Verdana" w:hAnsi="Verdana"/>
          <w:b/>
          <w:sz w:val="36"/>
          <w:szCs w:val="36"/>
          <w:lang w:val="nl-BE"/>
        </w:rPr>
      </w:pPr>
      <w:r w:rsidRPr="001E2531">
        <w:rPr>
          <w:rFonts w:ascii="Verdana" w:hAnsi="Verdana"/>
          <w:b/>
          <w:sz w:val="36"/>
          <w:szCs w:val="36"/>
          <w:lang w:val="nl-BE"/>
        </w:rPr>
        <w:t>RECHTSPOSITIEREGELING</w:t>
      </w:r>
    </w:p>
    <w:p w:rsidR="006C271E" w:rsidRPr="001E2531" w:rsidRDefault="006C271E" w:rsidP="006C271E">
      <w:pPr>
        <w:jc w:val="center"/>
        <w:rPr>
          <w:rFonts w:ascii="Verdana" w:hAnsi="Verdana"/>
          <w:b/>
          <w:sz w:val="36"/>
          <w:szCs w:val="36"/>
          <w:lang w:val="nl-BE"/>
        </w:rPr>
      </w:pPr>
    </w:p>
    <w:p w:rsidR="006C271E" w:rsidRPr="001E2531" w:rsidRDefault="006C271E" w:rsidP="006C271E">
      <w:pPr>
        <w:jc w:val="center"/>
        <w:rPr>
          <w:rFonts w:ascii="Verdana" w:hAnsi="Verdana"/>
          <w:b/>
          <w:sz w:val="36"/>
          <w:szCs w:val="36"/>
          <w:lang w:val="nl-BE"/>
        </w:rPr>
      </w:pPr>
      <w:r w:rsidRPr="001E2531">
        <w:rPr>
          <w:rFonts w:ascii="Verdana" w:hAnsi="Verdana"/>
          <w:b/>
          <w:sz w:val="36"/>
          <w:szCs w:val="36"/>
          <w:lang w:val="nl-BE"/>
        </w:rPr>
        <w:t>PERSONEEL</w:t>
      </w:r>
    </w:p>
    <w:p w:rsidR="006C271E" w:rsidRPr="001E2531" w:rsidRDefault="006C271E" w:rsidP="006C271E">
      <w:pPr>
        <w:jc w:val="center"/>
        <w:rPr>
          <w:rFonts w:ascii="Verdana" w:hAnsi="Verdana"/>
          <w:b/>
          <w:sz w:val="36"/>
          <w:szCs w:val="36"/>
          <w:lang w:val="nl-BE"/>
        </w:rPr>
      </w:pPr>
    </w:p>
    <w:p w:rsidR="006C271E" w:rsidRPr="001E2531" w:rsidRDefault="007A3086" w:rsidP="006C271E">
      <w:pPr>
        <w:jc w:val="center"/>
        <w:rPr>
          <w:rFonts w:ascii="Verdana" w:hAnsi="Verdana"/>
          <w:b/>
          <w:sz w:val="36"/>
          <w:szCs w:val="36"/>
          <w:lang w:val="nl-BE"/>
        </w:rPr>
      </w:pPr>
      <w:r>
        <w:rPr>
          <w:rFonts w:ascii="Verdana" w:hAnsi="Verdana"/>
          <w:b/>
          <w:sz w:val="36"/>
          <w:szCs w:val="36"/>
          <w:lang w:val="nl-BE"/>
        </w:rPr>
        <w:t>GEMEENTE / OCMW</w:t>
      </w:r>
      <w:r w:rsidR="00EE192B">
        <w:rPr>
          <w:rFonts w:ascii="Verdana" w:hAnsi="Verdana"/>
          <w:b/>
          <w:sz w:val="36"/>
          <w:szCs w:val="36"/>
          <w:lang w:val="nl-BE"/>
        </w:rPr>
        <w:t xml:space="preserve"> </w:t>
      </w:r>
      <w:r w:rsidR="006C271E" w:rsidRPr="001E2531">
        <w:rPr>
          <w:rFonts w:ascii="Verdana" w:hAnsi="Verdana"/>
          <w:b/>
          <w:sz w:val="36"/>
          <w:szCs w:val="36"/>
          <w:lang w:val="nl-BE"/>
        </w:rPr>
        <w:t>MERKSPLAS</w:t>
      </w:r>
    </w:p>
    <w:p w:rsidR="006C271E" w:rsidRPr="00DE7741" w:rsidRDefault="006C271E" w:rsidP="00322DDE">
      <w:pPr>
        <w:jc w:val="center"/>
        <w:rPr>
          <w:rFonts w:ascii="Verdana" w:hAnsi="Verdana"/>
          <w:lang w:val="nl-BE"/>
        </w:rPr>
      </w:pPr>
    </w:p>
    <w:p w:rsidR="006C271E" w:rsidRDefault="006C271E">
      <w:pPr>
        <w:rPr>
          <w:rFonts w:ascii="Verdana" w:hAnsi="Verdana"/>
          <w:lang w:val="nl-BE"/>
        </w:rPr>
      </w:pPr>
    </w:p>
    <w:p w:rsidR="00EE192B" w:rsidRDefault="00EE192B">
      <w:pPr>
        <w:rPr>
          <w:rFonts w:ascii="Verdana" w:hAnsi="Verdana"/>
          <w:lang w:val="nl-BE"/>
        </w:rPr>
      </w:pPr>
    </w:p>
    <w:p w:rsidR="00EE192B" w:rsidRDefault="00EE192B">
      <w:pPr>
        <w:rPr>
          <w:rFonts w:ascii="Verdana" w:hAnsi="Verdana"/>
          <w:lang w:val="nl-BE"/>
        </w:rPr>
      </w:pPr>
    </w:p>
    <w:p w:rsidR="00EE192B" w:rsidRDefault="00EE192B">
      <w:pPr>
        <w:rPr>
          <w:rFonts w:ascii="Verdana" w:hAnsi="Verdana"/>
          <w:lang w:val="nl-BE"/>
        </w:rPr>
      </w:pPr>
    </w:p>
    <w:p w:rsidR="00EE192B" w:rsidRPr="00DE7741" w:rsidRDefault="00AC291D" w:rsidP="00EE192B">
      <w:pPr>
        <w:jc w:val="center"/>
        <w:rPr>
          <w:rFonts w:ascii="Verdana" w:hAnsi="Verdana"/>
          <w:lang w:val="nl-BE"/>
        </w:rPr>
      </w:pPr>
      <w:r w:rsidRPr="006E080C">
        <w:rPr>
          <w:rFonts w:ascii="Verdana" w:hAnsi="Verdana"/>
          <w:noProof/>
          <w:lang w:eastAsia="nl-BE"/>
        </w:rPr>
        <w:drawing>
          <wp:inline distT="0" distB="0" distL="0" distR="0" wp14:anchorId="634DE7F6" wp14:editId="3EC8B17E">
            <wp:extent cx="4487131" cy="2621045"/>
            <wp:effectExtent l="0" t="0" r="8890" b="8255"/>
            <wp:docPr id="1" name="Afbeelding 1" descr="P:\Logo's\Nieuw Logo Merksplas\Baseline\JPG\Merksplas_Logo_baseline_kleurenachtergro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ogo's\Nieuw Logo Merksplas\Baseline\JPG\Merksplas_Logo_baseline_kleurenachtergron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94982" cy="2625631"/>
                    </a:xfrm>
                    <a:prstGeom prst="rect">
                      <a:avLst/>
                    </a:prstGeom>
                    <a:noFill/>
                    <a:ln>
                      <a:noFill/>
                    </a:ln>
                  </pic:spPr>
                </pic:pic>
              </a:graphicData>
            </a:graphic>
          </wp:inline>
        </w:drawing>
      </w:r>
    </w:p>
    <w:p w:rsidR="006C271E" w:rsidRPr="00DE7741" w:rsidRDefault="006C271E">
      <w:pPr>
        <w:rPr>
          <w:rFonts w:ascii="Verdana" w:hAnsi="Verdana"/>
          <w:lang w:val="nl-BE"/>
        </w:rPr>
      </w:pPr>
    </w:p>
    <w:p w:rsidR="006C271E" w:rsidRPr="00DE7741" w:rsidRDefault="006C271E">
      <w:pPr>
        <w:rPr>
          <w:rFonts w:ascii="Verdana" w:hAnsi="Verdana"/>
          <w:lang w:val="nl-BE"/>
        </w:rPr>
      </w:pPr>
    </w:p>
    <w:p w:rsidR="006C271E" w:rsidRPr="00DE7741" w:rsidRDefault="006C271E">
      <w:pPr>
        <w:rPr>
          <w:rFonts w:ascii="Verdana" w:hAnsi="Verdana"/>
          <w:lang w:val="nl-BE"/>
        </w:rPr>
      </w:pPr>
    </w:p>
    <w:p w:rsidR="006C271E" w:rsidRPr="00DE7741" w:rsidRDefault="006C271E">
      <w:pPr>
        <w:rPr>
          <w:rFonts w:ascii="Verdana" w:hAnsi="Verdana"/>
          <w:lang w:val="nl-BE"/>
        </w:rPr>
      </w:pPr>
    </w:p>
    <w:p w:rsidR="00EB6102" w:rsidRPr="00DE7741" w:rsidRDefault="00EB6102">
      <w:pPr>
        <w:rPr>
          <w:rFonts w:ascii="Verdana" w:hAnsi="Verdana"/>
          <w:lang w:val="nl-BE"/>
        </w:rPr>
      </w:pPr>
    </w:p>
    <w:p w:rsidR="00EB6102" w:rsidRPr="00DE7741" w:rsidRDefault="00EB6102">
      <w:pPr>
        <w:rPr>
          <w:rFonts w:ascii="Verdana" w:hAnsi="Verdana"/>
          <w:lang w:val="nl-BE"/>
        </w:rPr>
      </w:pPr>
    </w:p>
    <w:p w:rsidR="00EB6102" w:rsidRPr="00685CD8" w:rsidRDefault="002C05D0" w:rsidP="002C05D0">
      <w:pPr>
        <w:jc w:val="center"/>
        <w:rPr>
          <w:rFonts w:ascii="Verdana" w:hAnsi="Verdana"/>
          <w:sz w:val="40"/>
          <w:lang w:val="nl-BE"/>
        </w:rPr>
      </w:pPr>
      <w:r w:rsidRPr="00685CD8">
        <w:rPr>
          <w:rFonts w:ascii="Verdana" w:hAnsi="Verdana"/>
          <w:sz w:val="32"/>
          <w:highlight w:val="green"/>
          <w:lang w:val="nl-BE"/>
        </w:rPr>
        <w:t>Aanpassingen in het groen</w:t>
      </w:r>
    </w:p>
    <w:p w:rsidR="00EB6102" w:rsidRPr="00DE7741" w:rsidRDefault="00EB6102">
      <w:pPr>
        <w:rPr>
          <w:rFonts w:ascii="Verdana" w:hAnsi="Verdana"/>
          <w:lang w:val="nl-BE"/>
        </w:rPr>
      </w:pPr>
    </w:p>
    <w:p w:rsidR="00EB6102" w:rsidRPr="00DE7741" w:rsidRDefault="00EB6102">
      <w:pPr>
        <w:rPr>
          <w:rFonts w:ascii="Verdana" w:hAnsi="Verdana"/>
          <w:lang w:val="nl-BE"/>
        </w:rPr>
      </w:pPr>
    </w:p>
    <w:p w:rsidR="00EB6102" w:rsidRPr="00DE7741" w:rsidRDefault="00EB6102">
      <w:pPr>
        <w:rPr>
          <w:rFonts w:ascii="Verdana" w:hAnsi="Verdana"/>
          <w:lang w:val="nl-BE"/>
        </w:rPr>
      </w:pPr>
    </w:p>
    <w:p w:rsidR="00817C80" w:rsidRPr="00DE7741" w:rsidRDefault="00817C80">
      <w:pPr>
        <w:rPr>
          <w:rFonts w:ascii="Verdana" w:hAnsi="Verdana"/>
          <w:lang w:val="nl-BE"/>
        </w:rPr>
      </w:pPr>
    </w:p>
    <w:p w:rsidR="00817C80" w:rsidRPr="00DE7741" w:rsidRDefault="00817C80">
      <w:pPr>
        <w:rPr>
          <w:rFonts w:ascii="Verdana" w:hAnsi="Verdana"/>
          <w:lang w:val="nl-BE"/>
        </w:rPr>
      </w:pPr>
    </w:p>
    <w:p w:rsidR="00817C80" w:rsidRPr="00DE7741" w:rsidRDefault="00817C80">
      <w:pPr>
        <w:rPr>
          <w:rFonts w:ascii="Verdana" w:hAnsi="Verdana"/>
          <w:lang w:val="nl-BE"/>
        </w:rPr>
      </w:pPr>
    </w:p>
    <w:p w:rsidR="00817C80" w:rsidRPr="00DE7741" w:rsidRDefault="00817C80">
      <w:pPr>
        <w:rPr>
          <w:rFonts w:ascii="Verdana" w:hAnsi="Verdana"/>
          <w:lang w:val="nl-BE"/>
        </w:rPr>
      </w:pPr>
    </w:p>
    <w:p w:rsidR="00817C80" w:rsidRPr="00DE7741" w:rsidRDefault="00817C80">
      <w:pPr>
        <w:rPr>
          <w:rFonts w:ascii="Verdana" w:hAnsi="Verdana"/>
          <w:lang w:val="nl-BE"/>
        </w:rPr>
      </w:pPr>
    </w:p>
    <w:p w:rsidR="00817C80" w:rsidRPr="00DE7741" w:rsidRDefault="00817C80">
      <w:pPr>
        <w:rPr>
          <w:rFonts w:ascii="Verdana" w:hAnsi="Verdana"/>
          <w:lang w:val="nl-BE"/>
        </w:rPr>
      </w:pPr>
    </w:p>
    <w:p w:rsidR="00817C80" w:rsidRPr="00DE7741" w:rsidRDefault="00817C80">
      <w:pPr>
        <w:rPr>
          <w:rFonts w:ascii="Verdana" w:hAnsi="Verdana"/>
          <w:lang w:val="nl-BE"/>
        </w:rPr>
      </w:pPr>
    </w:p>
    <w:p w:rsidR="00EB6102" w:rsidRPr="00DE7741" w:rsidRDefault="00EB6102">
      <w:pPr>
        <w:rPr>
          <w:rFonts w:ascii="Verdana" w:hAnsi="Verdana"/>
          <w:lang w:val="nl-BE"/>
        </w:rPr>
      </w:pPr>
    </w:p>
    <w:p w:rsidR="006C271E" w:rsidRPr="00DE7741" w:rsidRDefault="00342829">
      <w:pPr>
        <w:rPr>
          <w:rFonts w:ascii="Verdana" w:hAnsi="Verdana"/>
          <w:b/>
          <w:u w:val="single"/>
        </w:rPr>
      </w:pPr>
      <w:r w:rsidRPr="00DE7741">
        <w:rPr>
          <w:rFonts w:ascii="Verdana" w:hAnsi="Verdana"/>
          <w:lang w:val="nl-BE"/>
        </w:rPr>
        <w:br w:type="page"/>
      </w:r>
      <w:r w:rsidR="006A2E98" w:rsidRPr="00DE7741">
        <w:rPr>
          <w:rFonts w:ascii="Verdana" w:hAnsi="Verdana"/>
          <w:b/>
          <w:u w:val="single"/>
        </w:rPr>
        <w:lastRenderedPageBreak/>
        <w:t>Titel I. Toepassingsgebied en algemene bepalingen</w:t>
      </w:r>
    </w:p>
    <w:p w:rsidR="006A2E98" w:rsidRPr="00DE7741" w:rsidRDefault="006A2E98">
      <w:pPr>
        <w:rPr>
          <w:rFonts w:ascii="Verdana" w:hAnsi="Verdana"/>
          <w:b/>
        </w:rPr>
      </w:pPr>
    </w:p>
    <w:p w:rsidR="003F680F" w:rsidRPr="00DE7741" w:rsidRDefault="003F680F">
      <w:pPr>
        <w:rPr>
          <w:rFonts w:ascii="Verdana" w:hAnsi="Verdana"/>
          <w:b/>
        </w:rPr>
      </w:pPr>
    </w:p>
    <w:p w:rsidR="00F6549F" w:rsidRPr="00DE7741" w:rsidRDefault="00F6549F" w:rsidP="00F6549F">
      <w:pPr>
        <w:pStyle w:val="Plattetekst2"/>
        <w:spacing w:after="0" w:line="240" w:lineRule="auto"/>
        <w:rPr>
          <w:rFonts w:ascii="Verdana" w:hAnsi="Verdana"/>
          <w:b/>
          <w:sz w:val="20"/>
          <w:szCs w:val="20"/>
        </w:rPr>
      </w:pPr>
      <w:r w:rsidRPr="00DE7741">
        <w:rPr>
          <w:rFonts w:ascii="Verdana" w:hAnsi="Verdana"/>
          <w:b/>
          <w:sz w:val="20"/>
          <w:szCs w:val="20"/>
        </w:rPr>
        <w:t>Afdeling II. Algemene bepalingen</w:t>
      </w:r>
    </w:p>
    <w:p w:rsidR="00F6549F" w:rsidRPr="00DE7741" w:rsidRDefault="00F6549F" w:rsidP="003F680F">
      <w:pPr>
        <w:pStyle w:val="Plattetekst2"/>
        <w:spacing w:after="0" w:line="240" w:lineRule="auto"/>
        <w:rPr>
          <w:rFonts w:ascii="Verdana" w:hAnsi="Verdana"/>
          <w:sz w:val="20"/>
          <w:szCs w:val="20"/>
        </w:rPr>
      </w:pPr>
    </w:p>
    <w:p w:rsidR="00662EF0" w:rsidRPr="00DE7741" w:rsidRDefault="00662EF0" w:rsidP="00662EF0">
      <w:pPr>
        <w:pStyle w:val="Plattetekst2"/>
        <w:spacing w:after="0" w:line="240" w:lineRule="auto"/>
        <w:rPr>
          <w:rFonts w:ascii="Verdana" w:hAnsi="Verdana"/>
          <w:sz w:val="20"/>
          <w:szCs w:val="20"/>
        </w:rPr>
      </w:pPr>
      <w:r w:rsidRPr="00DE7741">
        <w:rPr>
          <w:rFonts w:ascii="Verdana" w:hAnsi="Verdana"/>
          <w:b/>
          <w:sz w:val="20"/>
          <w:szCs w:val="20"/>
        </w:rPr>
        <w:t>Art. 2.</w:t>
      </w:r>
      <w:r w:rsidRPr="00DE7741">
        <w:rPr>
          <w:rFonts w:ascii="Verdana" w:hAnsi="Verdana"/>
          <w:sz w:val="20"/>
          <w:szCs w:val="20"/>
        </w:rPr>
        <w:t xml:space="preserve"> Voor de toepassing van deze rechtspositieregeling wordt verstaan onder:</w:t>
      </w:r>
    </w:p>
    <w:p w:rsidR="00662EF0" w:rsidRPr="003D53FA" w:rsidRDefault="00662EF0" w:rsidP="00662EF0">
      <w:pPr>
        <w:pStyle w:val="Plattetekst2"/>
        <w:spacing w:after="0" w:line="240" w:lineRule="auto"/>
        <w:rPr>
          <w:rFonts w:ascii="Verdana" w:hAnsi="Verdana"/>
          <w:sz w:val="20"/>
          <w:szCs w:val="20"/>
        </w:rPr>
      </w:pPr>
      <w:r w:rsidRPr="00DE7741">
        <w:rPr>
          <w:rFonts w:ascii="Verdana" w:hAnsi="Verdana"/>
          <w:sz w:val="20"/>
          <w:szCs w:val="20"/>
        </w:rPr>
        <w:t xml:space="preserve">1°  </w:t>
      </w:r>
      <w:r w:rsidR="003D53FA" w:rsidRPr="003D53FA">
        <w:rPr>
          <w:rFonts w:ascii="Verdana" w:hAnsi="Verdana"/>
          <w:sz w:val="20"/>
          <w:szCs w:val="20"/>
        </w:rPr>
        <w:t xml:space="preserve">het </w:t>
      </w:r>
      <w:r w:rsidR="003D53FA">
        <w:rPr>
          <w:rFonts w:ascii="Verdana" w:hAnsi="Verdana"/>
          <w:sz w:val="20"/>
          <w:szCs w:val="20"/>
        </w:rPr>
        <w:t>decreet lokaal bestuur van 22 december 2017, afgekort als DLB</w:t>
      </w:r>
    </w:p>
    <w:p w:rsidR="00662EF0" w:rsidRPr="00DE7741" w:rsidRDefault="0092279E"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2</w:t>
      </w:r>
      <w:r w:rsidR="00662EF0" w:rsidRPr="00DE7741">
        <w:rPr>
          <w:rFonts w:ascii="Verdana" w:hAnsi="Verdana"/>
          <w:sz w:val="20"/>
          <w:szCs w:val="20"/>
        </w:rPr>
        <w:t xml:space="preserve">°  BVR: het besluit van de Vlaamse Regering van 7 december 2007 houdende de minimale voorwaarden voor de personeelsformatie en de rechtspositieregeling van het </w:t>
      </w:r>
      <w:r w:rsidR="003D53FA">
        <w:rPr>
          <w:rFonts w:ascii="Verdana" w:hAnsi="Verdana"/>
          <w:sz w:val="20"/>
          <w:szCs w:val="20"/>
        </w:rPr>
        <w:t xml:space="preserve">gemeente- en </w:t>
      </w:r>
      <w:r w:rsidR="00FF0C36" w:rsidRPr="00DE7741">
        <w:rPr>
          <w:rFonts w:ascii="Verdana" w:hAnsi="Verdana"/>
          <w:sz w:val="20"/>
          <w:szCs w:val="20"/>
        </w:rPr>
        <w:t>OCMW-personeel</w:t>
      </w:r>
      <w:r w:rsidR="00662EF0" w:rsidRPr="00DE7741">
        <w:rPr>
          <w:rFonts w:ascii="Verdana" w:hAnsi="Verdana"/>
          <w:sz w:val="20"/>
          <w:szCs w:val="20"/>
        </w:rPr>
        <w:t xml:space="preserve"> en </w:t>
      </w:r>
      <w:r w:rsidR="00662EF0" w:rsidRPr="003D53FA">
        <w:rPr>
          <w:rFonts w:ascii="Verdana" w:hAnsi="Verdana"/>
          <w:sz w:val="20"/>
          <w:szCs w:val="20"/>
        </w:rPr>
        <w:t>het provinciepersoneel</w:t>
      </w:r>
      <w:r w:rsidR="00662EF0" w:rsidRPr="00DE7741">
        <w:rPr>
          <w:rFonts w:ascii="Verdana" w:hAnsi="Verdana"/>
          <w:sz w:val="20"/>
          <w:szCs w:val="20"/>
        </w:rPr>
        <w:t xml:space="preserve">; </w:t>
      </w:r>
    </w:p>
    <w:p w:rsidR="00662EF0" w:rsidRPr="00DE7741" w:rsidRDefault="0092279E"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3</w:t>
      </w:r>
      <w:r w:rsidR="00662EF0" w:rsidRPr="00DE7741">
        <w:rPr>
          <w:rFonts w:ascii="Verdana" w:hAnsi="Verdana"/>
          <w:sz w:val="20"/>
          <w:szCs w:val="20"/>
        </w:rPr>
        <w:t xml:space="preserve">°  het personeelslid: zowel het statutaire personeelslid als het contractuele personeelslid; </w:t>
      </w:r>
    </w:p>
    <w:p w:rsidR="00662EF0" w:rsidRPr="00DE7741" w:rsidRDefault="0092279E"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4</w:t>
      </w:r>
      <w:r w:rsidR="00662EF0" w:rsidRPr="00DE7741">
        <w:rPr>
          <w:rFonts w:ascii="Verdana" w:hAnsi="Verdana"/>
          <w:sz w:val="20"/>
          <w:szCs w:val="20"/>
        </w:rPr>
        <w:t>°  het statutaire personeelslid: zowel het vast aangestelde statutaire personeelslid als het statutaire personeelslid op proef;</w:t>
      </w:r>
    </w:p>
    <w:p w:rsidR="00662EF0" w:rsidRPr="00DE7741" w:rsidRDefault="0092279E"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5</w:t>
      </w:r>
      <w:r w:rsidR="00662EF0" w:rsidRPr="00DE7741">
        <w:rPr>
          <w:rFonts w:ascii="Verdana" w:hAnsi="Verdana"/>
          <w:sz w:val="20"/>
          <w:szCs w:val="20"/>
        </w:rPr>
        <w:t xml:space="preserve">°  het vast aangestelde statutaire personeelslid: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rsidR="00662EF0" w:rsidRPr="00DE7741" w:rsidRDefault="0092279E"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6</w:t>
      </w:r>
      <w:r w:rsidR="00662EF0" w:rsidRPr="00DE7741">
        <w:rPr>
          <w:rFonts w:ascii="Verdana" w:hAnsi="Verdana"/>
          <w:sz w:val="20"/>
          <w:szCs w:val="20"/>
        </w:rPr>
        <w:t xml:space="preserve">°  het statutaire personeelslid op proef: elk personeelslid dat bij eenzijdige beslissing van de overheid toegelaten is tot de proeftijd met het oog op een vaste aanstelling in statutair dienstverband; </w:t>
      </w:r>
    </w:p>
    <w:p w:rsidR="00662EF0" w:rsidRPr="00DE7741" w:rsidRDefault="0092279E"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7</w:t>
      </w:r>
      <w:r w:rsidR="00662EF0" w:rsidRPr="00DE7741">
        <w:rPr>
          <w:rFonts w:ascii="Verdana" w:hAnsi="Verdana"/>
          <w:sz w:val="20"/>
          <w:szCs w:val="20"/>
        </w:rPr>
        <w:t xml:space="preserve">°  het contractuele personeelslid: elk personeelslid dat in dienst is genomen bij arbeidsovereenkomst, conform de wet van 3 juli 1978 betreffende de arbeidsovereenkomsten; </w:t>
      </w:r>
    </w:p>
    <w:p w:rsidR="00662EF0" w:rsidRPr="00DE7741" w:rsidRDefault="0092279E"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8</w:t>
      </w:r>
      <w:r w:rsidR="00662EF0" w:rsidRPr="00DE7741">
        <w:rPr>
          <w:rFonts w:ascii="Verdana" w:hAnsi="Verdana"/>
          <w:sz w:val="20"/>
          <w:szCs w:val="20"/>
        </w:rPr>
        <w:t>°  het contractuele personeelslid op proef: het contractuele personeelslid in de proeftijd;</w:t>
      </w:r>
    </w:p>
    <w:p w:rsidR="00662EF0" w:rsidRPr="00DE7741" w:rsidRDefault="0092279E"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9</w:t>
      </w:r>
      <w:r w:rsidR="00662EF0" w:rsidRPr="00DE7741">
        <w:rPr>
          <w:rFonts w:ascii="Verdana" w:hAnsi="Verdana"/>
          <w:sz w:val="20"/>
          <w:szCs w:val="20"/>
        </w:rPr>
        <w:t>°  graad: benaming voor een groep van gelijkwaardige functies of benaming voor een specifieke functie;</w:t>
      </w:r>
    </w:p>
    <w:p w:rsidR="00662EF0" w:rsidRPr="00DE7741" w:rsidRDefault="004A23BA" w:rsidP="00662EF0">
      <w:pPr>
        <w:pStyle w:val="Plattetekst2"/>
        <w:tabs>
          <w:tab w:val="left" w:pos="540"/>
        </w:tabs>
        <w:spacing w:after="0" w:line="240" w:lineRule="auto"/>
        <w:rPr>
          <w:rFonts w:ascii="Verdana" w:hAnsi="Verdana"/>
          <w:sz w:val="20"/>
          <w:szCs w:val="20"/>
        </w:rPr>
      </w:pPr>
      <w:r w:rsidRPr="00DE7741">
        <w:rPr>
          <w:rFonts w:ascii="Verdana" w:hAnsi="Verdana"/>
          <w:sz w:val="20"/>
          <w:szCs w:val="20"/>
        </w:rPr>
        <w:t>1</w:t>
      </w:r>
      <w:r w:rsidR="0092279E" w:rsidRPr="00DE7741">
        <w:rPr>
          <w:rFonts w:ascii="Verdana" w:hAnsi="Verdana"/>
          <w:sz w:val="20"/>
          <w:szCs w:val="20"/>
        </w:rPr>
        <w:t>0</w:t>
      </w:r>
      <w:r w:rsidR="00662EF0" w:rsidRPr="00DE7741">
        <w:rPr>
          <w:rFonts w:ascii="Verdana" w:hAnsi="Verdana"/>
          <w:sz w:val="20"/>
          <w:szCs w:val="20"/>
        </w:rPr>
        <w:t>°  functiebeschrijving: de weergave van de functie-inhoud en van het functieprofiel, waaronder de competenties;</w:t>
      </w:r>
    </w:p>
    <w:p w:rsidR="00662EF0" w:rsidRPr="00DE7741" w:rsidRDefault="00662EF0" w:rsidP="00662EF0">
      <w:pPr>
        <w:pStyle w:val="Plattetekst2"/>
        <w:spacing w:after="0" w:line="240" w:lineRule="auto"/>
        <w:rPr>
          <w:rFonts w:ascii="Verdana" w:hAnsi="Verdana"/>
          <w:sz w:val="20"/>
          <w:szCs w:val="20"/>
        </w:rPr>
      </w:pPr>
      <w:r w:rsidRPr="00DE7741">
        <w:rPr>
          <w:rFonts w:ascii="Verdana" w:hAnsi="Verdana"/>
          <w:sz w:val="20"/>
          <w:szCs w:val="20"/>
        </w:rPr>
        <w:t>1</w:t>
      </w:r>
      <w:r w:rsidR="0092279E" w:rsidRPr="00DE7741">
        <w:rPr>
          <w:rFonts w:ascii="Verdana" w:hAnsi="Verdana"/>
          <w:sz w:val="20"/>
          <w:szCs w:val="20"/>
        </w:rPr>
        <w:t>1</w:t>
      </w:r>
      <w:r w:rsidRPr="00DE7741">
        <w:rPr>
          <w:rFonts w:ascii="Verdana" w:hAnsi="Verdana"/>
          <w:sz w:val="20"/>
          <w:szCs w:val="20"/>
        </w:rPr>
        <w:t>°  competenties: de kennis, vaardigheden, persoonlijkheidskenmerken en attitudes die nodig zijn voor de uitoefening van een functie.</w:t>
      </w:r>
    </w:p>
    <w:p w:rsidR="00B179B1" w:rsidRPr="003D53FA" w:rsidRDefault="00B179B1" w:rsidP="00B179B1">
      <w:pPr>
        <w:pStyle w:val="Plattetekst2"/>
        <w:spacing w:after="0" w:line="240" w:lineRule="auto"/>
        <w:rPr>
          <w:rFonts w:ascii="Verdana" w:hAnsi="Verdana"/>
          <w:sz w:val="20"/>
          <w:szCs w:val="20"/>
        </w:rPr>
      </w:pPr>
      <w:r w:rsidRPr="003D53FA">
        <w:rPr>
          <w:rFonts w:ascii="Verdana" w:hAnsi="Verdana"/>
          <w:sz w:val="20"/>
          <w:szCs w:val="20"/>
        </w:rPr>
        <w:t xml:space="preserve">12° </w:t>
      </w:r>
      <w:r w:rsidR="000E77CE" w:rsidRPr="003D53FA">
        <w:rPr>
          <w:rFonts w:ascii="Verdana" w:hAnsi="Verdana"/>
          <w:sz w:val="20"/>
          <w:szCs w:val="20"/>
        </w:rPr>
        <w:t>personeels</w:t>
      </w:r>
      <w:r w:rsidRPr="003D53FA">
        <w:rPr>
          <w:rFonts w:ascii="Verdana" w:hAnsi="Verdana"/>
          <w:sz w:val="20"/>
          <w:szCs w:val="20"/>
        </w:rPr>
        <w:t xml:space="preserve">categorie 1: gemeenschappelijke functies die </w:t>
      </w:r>
      <w:r w:rsidR="003D53FA">
        <w:rPr>
          <w:rFonts w:ascii="Verdana" w:hAnsi="Verdana"/>
          <w:sz w:val="20"/>
          <w:szCs w:val="20"/>
        </w:rPr>
        <w:t>zowel</w:t>
      </w:r>
      <w:r w:rsidRPr="003D53FA">
        <w:rPr>
          <w:rFonts w:ascii="Verdana" w:hAnsi="Verdana"/>
          <w:sz w:val="20"/>
          <w:szCs w:val="20"/>
        </w:rPr>
        <w:t xml:space="preserve"> bestaan bij de gemeente</w:t>
      </w:r>
      <w:r w:rsidR="003D53FA">
        <w:rPr>
          <w:rFonts w:ascii="Verdana" w:hAnsi="Verdana"/>
          <w:sz w:val="20"/>
          <w:szCs w:val="20"/>
        </w:rPr>
        <w:t xml:space="preserve"> als bij het OCMW</w:t>
      </w:r>
    </w:p>
    <w:p w:rsidR="00FC7BF0" w:rsidRPr="003D53FA" w:rsidRDefault="00FC7BF0" w:rsidP="00FC7BF0">
      <w:pPr>
        <w:pStyle w:val="Plattetekst2"/>
        <w:numPr>
          <w:ilvl w:val="0"/>
          <w:numId w:val="33"/>
        </w:numPr>
        <w:spacing w:after="0" w:line="240" w:lineRule="auto"/>
        <w:rPr>
          <w:rFonts w:ascii="Verdana" w:hAnsi="Verdana"/>
          <w:sz w:val="20"/>
          <w:szCs w:val="20"/>
        </w:rPr>
      </w:pPr>
      <w:r w:rsidRPr="003D53FA">
        <w:rPr>
          <w:rFonts w:ascii="Verdana" w:hAnsi="Verdana"/>
          <w:sz w:val="20"/>
          <w:szCs w:val="20"/>
        </w:rPr>
        <w:t>Administratief assistent</w:t>
      </w:r>
      <w:r w:rsidR="007E2F08" w:rsidRPr="003D53FA">
        <w:rPr>
          <w:rFonts w:ascii="Verdana" w:hAnsi="Verdana"/>
          <w:sz w:val="20"/>
          <w:szCs w:val="20"/>
        </w:rPr>
        <w:t xml:space="preserve"> D1 – D3</w:t>
      </w:r>
    </w:p>
    <w:p w:rsidR="00FC7BF0" w:rsidRPr="003D53FA" w:rsidRDefault="00FC7BF0" w:rsidP="00FC7BF0">
      <w:pPr>
        <w:pStyle w:val="Plattetekst2"/>
        <w:numPr>
          <w:ilvl w:val="0"/>
          <w:numId w:val="33"/>
        </w:numPr>
        <w:spacing w:after="0" w:line="240" w:lineRule="auto"/>
        <w:rPr>
          <w:rFonts w:ascii="Verdana" w:hAnsi="Verdana"/>
          <w:sz w:val="20"/>
          <w:szCs w:val="20"/>
        </w:rPr>
      </w:pPr>
      <w:r w:rsidRPr="003D53FA">
        <w:rPr>
          <w:rFonts w:ascii="Verdana" w:hAnsi="Verdana"/>
          <w:sz w:val="20"/>
          <w:szCs w:val="20"/>
        </w:rPr>
        <w:t>Administratief medewerker</w:t>
      </w:r>
      <w:r w:rsidR="007E2F08" w:rsidRPr="003D53FA">
        <w:rPr>
          <w:rFonts w:ascii="Verdana" w:hAnsi="Verdana"/>
          <w:sz w:val="20"/>
          <w:szCs w:val="20"/>
        </w:rPr>
        <w:t xml:space="preserve"> C1 – C3</w:t>
      </w:r>
    </w:p>
    <w:p w:rsidR="00FC7BF0" w:rsidRPr="003D53FA" w:rsidRDefault="00FC7BF0" w:rsidP="00FC7BF0">
      <w:pPr>
        <w:pStyle w:val="Plattetekst2"/>
        <w:numPr>
          <w:ilvl w:val="0"/>
          <w:numId w:val="33"/>
        </w:numPr>
        <w:spacing w:after="0" w:line="240" w:lineRule="auto"/>
        <w:rPr>
          <w:rFonts w:ascii="Verdana" w:hAnsi="Verdana"/>
          <w:sz w:val="20"/>
          <w:szCs w:val="20"/>
        </w:rPr>
      </w:pPr>
      <w:r w:rsidRPr="003D53FA">
        <w:rPr>
          <w:rFonts w:ascii="Verdana" w:hAnsi="Verdana"/>
          <w:sz w:val="20"/>
          <w:szCs w:val="20"/>
        </w:rPr>
        <w:t xml:space="preserve">Technisch beambte </w:t>
      </w:r>
      <w:r w:rsidR="00A53DFC" w:rsidRPr="003D53FA">
        <w:rPr>
          <w:rFonts w:ascii="Verdana" w:hAnsi="Verdana"/>
          <w:sz w:val="20"/>
          <w:szCs w:val="20"/>
        </w:rPr>
        <w:t xml:space="preserve">Poetsdienst </w:t>
      </w:r>
      <w:r w:rsidR="004B09CD" w:rsidRPr="003D53FA">
        <w:rPr>
          <w:rFonts w:ascii="Verdana" w:hAnsi="Verdana"/>
          <w:sz w:val="20"/>
          <w:szCs w:val="20"/>
        </w:rPr>
        <w:t>E1 – E3</w:t>
      </w:r>
      <w:r w:rsidR="000911CA">
        <w:rPr>
          <w:rFonts w:ascii="Verdana" w:hAnsi="Verdana"/>
          <w:sz w:val="20"/>
          <w:szCs w:val="20"/>
        </w:rPr>
        <w:t xml:space="preserve"> </w:t>
      </w:r>
      <w:r w:rsidR="000911CA" w:rsidRPr="000911CA">
        <w:rPr>
          <w:rFonts w:ascii="Verdana" w:hAnsi="Verdana"/>
          <w:sz w:val="20"/>
          <w:szCs w:val="20"/>
          <w:highlight w:val="green"/>
        </w:rPr>
        <w:t>(uitdovend</w:t>
      </w:r>
      <w:r w:rsidR="000911CA">
        <w:rPr>
          <w:rFonts w:ascii="Verdana" w:hAnsi="Verdana"/>
          <w:sz w:val="20"/>
          <w:szCs w:val="20"/>
          <w:highlight w:val="green"/>
        </w:rPr>
        <w:t xml:space="preserve">) / </w:t>
      </w:r>
      <w:r w:rsidR="000911CA" w:rsidRPr="000911CA">
        <w:rPr>
          <w:rFonts w:ascii="Verdana" w:hAnsi="Verdana"/>
          <w:sz w:val="20"/>
          <w:szCs w:val="20"/>
          <w:highlight w:val="green"/>
        </w:rPr>
        <w:t>toekomstgericht D1-D3</w:t>
      </w:r>
    </w:p>
    <w:p w:rsidR="00A53DFC" w:rsidRPr="003D53FA" w:rsidRDefault="00A53DFC" w:rsidP="00FC7BF0">
      <w:pPr>
        <w:pStyle w:val="Plattetekst2"/>
        <w:numPr>
          <w:ilvl w:val="0"/>
          <w:numId w:val="33"/>
        </w:numPr>
        <w:spacing w:after="0" w:line="240" w:lineRule="auto"/>
        <w:rPr>
          <w:rFonts w:ascii="Verdana" w:hAnsi="Verdana"/>
          <w:sz w:val="20"/>
          <w:szCs w:val="20"/>
        </w:rPr>
      </w:pPr>
      <w:r w:rsidRPr="003D53FA">
        <w:rPr>
          <w:rFonts w:ascii="Verdana" w:hAnsi="Verdana"/>
          <w:sz w:val="20"/>
          <w:szCs w:val="20"/>
        </w:rPr>
        <w:t>Boekhouder B1 – B3</w:t>
      </w:r>
    </w:p>
    <w:p w:rsidR="00B179B1" w:rsidRPr="003D53FA" w:rsidRDefault="00B179B1" w:rsidP="00B179B1">
      <w:pPr>
        <w:pStyle w:val="Plattetekst2"/>
        <w:spacing w:after="0" w:line="240" w:lineRule="auto"/>
        <w:rPr>
          <w:rFonts w:ascii="Verdana" w:hAnsi="Verdana"/>
          <w:sz w:val="20"/>
          <w:szCs w:val="20"/>
        </w:rPr>
      </w:pPr>
      <w:r w:rsidRPr="003D53FA">
        <w:rPr>
          <w:rFonts w:ascii="Verdana" w:hAnsi="Verdana"/>
          <w:sz w:val="20"/>
          <w:szCs w:val="20"/>
        </w:rPr>
        <w:t xml:space="preserve">13° </w:t>
      </w:r>
      <w:r w:rsidR="00D4442F" w:rsidRPr="003D53FA">
        <w:rPr>
          <w:rFonts w:ascii="Verdana" w:hAnsi="Verdana"/>
          <w:sz w:val="20"/>
          <w:szCs w:val="20"/>
        </w:rPr>
        <w:t>personeels</w:t>
      </w:r>
      <w:r w:rsidRPr="003D53FA">
        <w:rPr>
          <w:rFonts w:ascii="Verdana" w:hAnsi="Verdana"/>
          <w:sz w:val="20"/>
          <w:szCs w:val="20"/>
        </w:rPr>
        <w:t xml:space="preserve">categorie 2: specifieke functies die niet bestaan bij de gemeente </w:t>
      </w:r>
      <w:r w:rsidR="00D72BCC">
        <w:rPr>
          <w:rFonts w:ascii="Verdana" w:hAnsi="Verdana"/>
          <w:sz w:val="20"/>
          <w:szCs w:val="20"/>
        </w:rPr>
        <w:t>maar wel bij het OCMW</w:t>
      </w:r>
    </w:p>
    <w:p w:rsidR="007E2F08" w:rsidRPr="003D53FA" w:rsidRDefault="007E2F08" w:rsidP="007E2F08">
      <w:pPr>
        <w:pStyle w:val="Plattetekst2"/>
        <w:numPr>
          <w:ilvl w:val="0"/>
          <w:numId w:val="33"/>
        </w:numPr>
        <w:spacing w:after="0" w:line="240" w:lineRule="auto"/>
        <w:rPr>
          <w:rFonts w:ascii="Verdana" w:hAnsi="Verdana"/>
          <w:sz w:val="20"/>
          <w:szCs w:val="20"/>
        </w:rPr>
      </w:pPr>
      <w:r w:rsidRPr="003D53FA">
        <w:rPr>
          <w:rFonts w:ascii="Verdana" w:hAnsi="Verdana"/>
          <w:sz w:val="20"/>
          <w:szCs w:val="20"/>
        </w:rPr>
        <w:t>Maatschappelijk werker B1 – B3</w:t>
      </w:r>
    </w:p>
    <w:p w:rsidR="007E2F08" w:rsidRPr="003D53FA" w:rsidRDefault="007E2F08" w:rsidP="007E2F08">
      <w:pPr>
        <w:pStyle w:val="Plattetekst2"/>
        <w:numPr>
          <w:ilvl w:val="0"/>
          <w:numId w:val="33"/>
        </w:numPr>
        <w:spacing w:after="0" w:line="240" w:lineRule="auto"/>
        <w:rPr>
          <w:rFonts w:ascii="Verdana" w:hAnsi="Verdana"/>
          <w:sz w:val="20"/>
          <w:szCs w:val="20"/>
        </w:rPr>
      </w:pPr>
      <w:r w:rsidRPr="003D53FA">
        <w:rPr>
          <w:rFonts w:ascii="Verdana" w:hAnsi="Verdana"/>
          <w:sz w:val="20"/>
          <w:szCs w:val="20"/>
        </w:rPr>
        <w:t>Jurist A1a – A2a</w:t>
      </w:r>
    </w:p>
    <w:p w:rsidR="00A53DFC" w:rsidRPr="003D53FA" w:rsidRDefault="00A53DFC" w:rsidP="007E2F08">
      <w:pPr>
        <w:pStyle w:val="Plattetekst2"/>
        <w:numPr>
          <w:ilvl w:val="0"/>
          <w:numId w:val="33"/>
        </w:numPr>
        <w:spacing w:after="0" w:line="240" w:lineRule="auto"/>
        <w:rPr>
          <w:rFonts w:ascii="Verdana" w:hAnsi="Verdana"/>
          <w:sz w:val="20"/>
          <w:szCs w:val="20"/>
        </w:rPr>
      </w:pPr>
      <w:r w:rsidRPr="003D53FA">
        <w:rPr>
          <w:rFonts w:ascii="Verdana" w:hAnsi="Verdana"/>
          <w:sz w:val="20"/>
          <w:szCs w:val="20"/>
        </w:rPr>
        <w:t>Deskundige personeel, administratie en financiën B1 – B3</w:t>
      </w:r>
    </w:p>
    <w:p w:rsidR="00A53DFC" w:rsidRPr="003D53FA" w:rsidRDefault="00A53DFC" w:rsidP="007E2F08">
      <w:pPr>
        <w:pStyle w:val="Plattetekst2"/>
        <w:numPr>
          <w:ilvl w:val="0"/>
          <w:numId w:val="33"/>
        </w:numPr>
        <w:spacing w:after="0" w:line="240" w:lineRule="auto"/>
        <w:rPr>
          <w:rFonts w:ascii="Verdana" w:hAnsi="Verdana"/>
          <w:sz w:val="20"/>
          <w:szCs w:val="20"/>
        </w:rPr>
      </w:pPr>
      <w:r w:rsidRPr="003D53FA">
        <w:rPr>
          <w:rFonts w:ascii="Verdana" w:hAnsi="Verdana"/>
          <w:sz w:val="20"/>
          <w:szCs w:val="20"/>
        </w:rPr>
        <w:t>Klusjesman E1 – E3</w:t>
      </w:r>
      <w:r w:rsidR="000911CA">
        <w:rPr>
          <w:rFonts w:ascii="Verdana" w:hAnsi="Verdana"/>
          <w:sz w:val="20"/>
          <w:szCs w:val="20"/>
        </w:rPr>
        <w:t xml:space="preserve"> </w:t>
      </w:r>
      <w:r w:rsidR="000911CA" w:rsidRPr="00442B21">
        <w:rPr>
          <w:rFonts w:ascii="Verdana" w:hAnsi="Verdana"/>
          <w:sz w:val="20"/>
          <w:szCs w:val="20"/>
          <w:highlight w:val="green"/>
        </w:rPr>
        <w:t>(</w:t>
      </w:r>
      <w:r w:rsidR="000911CA" w:rsidRPr="000911CA">
        <w:rPr>
          <w:rFonts w:ascii="Verdana" w:hAnsi="Verdana"/>
          <w:sz w:val="20"/>
          <w:szCs w:val="20"/>
          <w:highlight w:val="green"/>
        </w:rPr>
        <w:t>uitdovend</w:t>
      </w:r>
      <w:r w:rsidR="000911CA">
        <w:rPr>
          <w:rFonts w:ascii="Verdana" w:hAnsi="Verdana"/>
          <w:sz w:val="20"/>
          <w:szCs w:val="20"/>
          <w:highlight w:val="green"/>
        </w:rPr>
        <w:t>) /</w:t>
      </w:r>
      <w:r w:rsidR="000911CA" w:rsidRPr="000911CA">
        <w:rPr>
          <w:rFonts w:ascii="Verdana" w:hAnsi="Verdana"/>
          <w:sz w:val="20"/>
          <w:szCs w:val="20"/>
          <w:highlight w:val="green"/>
        </w:rPr>
        <w:t xml:space="preserve"> toekomstgericht D1-D3</w:t>
      </w:r>
    </w:p>
    <w:p w:rsidR="00A53DFC" w:rsidRPr="003D53FA" w:rsidRDefault="00A53DFC" w:rsidP="007E2F08">
      <w:pPr>
        <w:pStyle w:val="Plattetekst2"/>
        <w:numPr>
          <w:ilvl w:val="0"/>
          <w:numId w:val="33"/>
        </w:numPr>
        <w:spacing w:after="0" w:line="240" w:lineRule="auto"/>
        <w:rPr>
          <w:rFonts w:ascii="Verdana" w:hAnsi="Verdana"/>
          <w:sz w:val="20"/>
          <w:szCs w:val="20"/>
        </w:rPr>
      </w:pPr>
      <w:r w:rsidRPr="003D53FA">
        <w:rPr>
          <w:rFonts w:ascii="Verdana" w:hAnsi="Verdana"/>
          <w:sz w:val="20"/>
          <w:szCs w:val="20"/>
        </w:rPr>
        <w:t>Technisch beambte Maaltijdbedeling E1 – E3</w:t>
      </w:r>
    </w:p>
    <w:p w:rsidR="00A87DF6" w:rsidRPr="003D53FA" w:rsidRDefault="00A87DF6" w:rsidP="00A87DF6">
      <w:pPr>
        <w:pStyle w:val="Plattetekst2"/>
        <w:numPr>
          <w:ilvl w:val="0"/>
          <w:numId w:val="33"/>
        </w:numPr>
        <w:spacing w:after="0" w:line="240" w:lineRule="auto"/>
        <w:rPr>
          <w:rFonts w:ascii="Verdana" w:hAnsi="Verdana"/>
          <w:sz w:val="20"/>
          <w:szCs w:val="20"/>
        </w:rPr>
      </w:pPr>
      <w:r w:rsidRPr="003D53FA">
        <w:rPr>
          <w:rFonts w:ascii="Verdana" w:hAnsi="Verdana"/>
          <w:sz w:val="20"/>
          <w:szCs w:val="20"/>
        </w:rPr>
        <w:t xml:space="preserve">Coördinator strijkatelier </w:t>
      </w:r>
      <w:r w:rsidR="003B4DC5" w:rsidRPr="003D53FA">
        <w:rPr>
          <w:rFonts w:ascii="Verdana" w:hAnsi="Verdana"/>
          <w:sz w:val="20"/>
          <w:szCs w:val="20"/>
        </w:rPr>
        <w:t>D1 – D3</w:t>
      </w:r>
      <w:r w:rsidR="000911CA">
        <w:rPr>
          <w:rFonts w:ascii="Verdana" w:hAnsi="Verdana"/>
          <w:sz w:val="20"/>
          <w:szCs w:val="20"/>
        </w:rPr>
        <w:t xml:space="preserve"> </w:t>
      </w:r>
      <w:r w:rsidR="000911CA" w:rsidRPr="000911CA">
        <w:rPr>
          <w:rFonts w:ascii="Verdana" w:hAnsi="Verdana"/>
          <w:sz w:val="20"/>
          <w:szCs w:val="20"/>
          <w:highlight w:val="green"/>
        </w:rPr>
        <w:t>(uitdovend</w:t>
      </w:r>
      <w:r w:rsidR="000911CA">
        <w:rPr>
          <w:rFonts w:ascii="Verdana" w:hAnsi="Verdana"/>
          <w:sz w:val="20"/>
          <w:szCs w:val="20"/>
          <w:highlight w:val="green"/>
        </w:rPr>
        <w:t>) /</w:t>
      </w:r>
      <w:r w:rsidR="000911CA" w:rsidRPr="000911CA">
        <w:rPr>
          <w:rFonts w:ascii="Verdana" w:hAnsi="Verdana"/>
          <w:sz w:val="20"/>
          <w:szCs w:val="20"/>
          <w:highlight w:val="green"/>
        </w:rPr>
        <w:t xml:space="preserve"> toekomstgericht D4-D5</w:t>
      </w:r>
    </w:p>
    <w:p w:rsidR="00D85BEC" w:rsidRPr="003D53FA" w:rsidRDefault="00D85BEC" w:rsidP="00A87DF6">
      <w:pPr>
        <w:pStyle w:val="Plattetekst2"/>
        <w:numPr>
          <w:ilvl w:val="0"/>
          <w:numId w:val="33"/>
        </w:numPr>
        <w:spacing w:after="0" w:line="240" w:lineRule="auto"/>
        <w:rPr>
          <w:rFonts w:ascii="Verdana" w:hAnsi="Verdana"/>
          <w:sz w:val="20"/>
          <w:szCs w:val="20"/>
        </w:rPr>
      </w:pPr>
      <w:r w:rsidRPr="003D53FA">
        <w:rPr>
          <w:rFonts w:ascii="Verdana" w:hAnsi="Verdana"/>
          <w:sz w:val="20"/>
          <w:szCs w:val="20"/>
        </w:rPr>
        <w:t>Onthaalmedewerker C1 – C3</w:t>
      </w:r>
    </w:p>
    <w:p w:rsidR="00D85BEC" w:rsidRDefault="00D85BEC" w:rsidP="00A87DF6">
      <w:pPr>
        <w:pStyle w:val="Plattetekst2"/>
        <w:numPr>
          <w:ilvl w:val="0"/>
          <w:numId w:val="33"/>
        </w:numPr>
        <w:spacing w:after="0" w:line="240" w:lineRule="auto"/>
        <w:rPr>
          <w:rFonts w:ascii="Verdana" w:hAnsi="Verdana"/>
          <w:sz w:val="20"/>
          <w:szCs w:val="20"/>
        </w:rPr>
      </w:pPr>
      <w:r w:rsidRPr="003D53FA">
        <w:rPr>
          <w:rFonts w:ascii="Verdana" w:hAnsi="Verdana"/>
          <w:sz w:val="20"/>
          <w:szCs w:val="20"/>
        </w:rPr>
        <w:t>Medewerker welzijn, gezondheid, andersvaliden- en ouderenbeleid B1 – B3</w:t>
      </w:r>
    </w:p>
    <w:p w:rsidR="00066B37" w:rsidRPr="00183378" w:rsidRDefault="00066B37" w:rsidP="00A87DF6">
      <w:pPr>
        <w:pStyle w:val="Plattetekst2"/>
        <w:numPr>
          <w:ilvl w:val="0"/>
          <w:numId w:val="33"/>
        </w:numPr>
        <w:spacing w:after="0" w:line="240" w:lineRule="auto"/>
        <w:rPr>
          <w:rFonts w:ascii="Verdana" w:hAnsi="Verdana"/>
          <w:sz w:val="20"/>
          <w:szCs w:val="20"/>
        </w:rPr>
      </w:pPr>
      <w:r w:rsidRPr="00183378">
        <w:rPr>
          <w:rFonts w:ascii="Verdana" w:hAnsi="Verdana"/>
          <w:sz w:val="20"/>
          <w:szCs w:val="20"/>
        </w:rPr>
        <w:t>Diensthoofd sociale zaken B4-B5</w:t>
      </w:r>
    </w:p>
    <w:p w:rsidR="00B179B1" w:rsidRPr="00D72BCC" w:rsidRDefault="00B179B1" w:rsidP="00B179B1">
      <w:pPr>
        <w:pStyle w:val="Plattetekst2"/>
        <w:spacing w:after="0" w:line="240" w:lineRule="auto"/>
        <w:rPr>
          <w:rFonts w:ascii="Verdana" w:hAnsi="Verdana"/>
          <w:sz w:val="20"/>
          <w:szCs w:val="20"/>
        </w:rPr>
      </w:pPr>
      <w:r w:rsidRPr="00D72BCC">
        <w:rPr>
          <w:rFonts w:ascii="Verdana" w:hAnsi="Verdana"/>
          <w:sz w:val="20"/>
          <w:szCs w:val="20"/>
        </w:rPr>
        <w:t xml:space="preserve">14° </w:t>
      </w:r>
      <w:r w:rsidR="00D4442F" w:rsidRPr="00D72BCC">
        <w:rPr>
          <w:rFonts w:ascii="Verdana" w:hAnsi="Verdana"/>
          <w:sz w:val="20"/>
          <w:szCs w:val="20"/>
        </w:rPr>
        <w:t>personeels</w:t>
      </w:r>
      <w:r w:rsidRPr="00D72BCC">
        <w:rPr>
          <w:rFonts w:ascii="Verdana" w:hAnsi="Verdana"/>
          <w:sz w:val="20"/>
          <w:szCs w:val="20"/>
        </w:rPr>
        <w:t xml:space="preserve">categorie 3: </w:t>
      </w:r>
      <w:r w:rsidR="00190367" w:rsidRPr="00D72BCC">
        <w:rPr>
          <w:rFonts w:ascii="Verdana" w:hAnsi="Verdana"/>
          <w:sz w:val="20"/>
          <w:szCs w:val="20"/>
        </w:rPr>
        <w:t>v</w:t>
      </w:r>
      <w:r w:rsidRPr="00D72BCC">
        <w:rPr>
          <w:rFonts w:ascii="Verdana" w:hAnsi="Verdana"/>
          <w:sz w:val="20"/>
          <w:szCs w:val="20"/>
        </w:rPr>
        <w:t>oltallige personeel van specifieke diensten en voorzieningen: personeel van verplegende, verzorgende en dienstverlenende instellingen of diensten die federaal of Vlaams genormeerd en gefinancierd worden + het voltallige personeel dat ingezet wordt voor activiteiten die hoofdzakelijk in mededinging met andere marktspelers gebeuren</w:t>
      </w:r>
    </w:p>
    <w:p w:rsidR="007E2F08" w:rsidRPr="00D72BCC" w:rsidRDefault="007E2F08" w:rsidP="007E2F08">
      <w:pPr>
        <w:pStyle w:val="Plattetekst2"/>
        <w:numPr>
          <w:ilvl w:val="0"/>
          <w:numId w:val="33"/>
        </w:numPr>
        <w:spacing w:after="0" w:line="240" w:lineRule="auto"/>
        <w:rPr>
          <w:rFonts w:ascii="Verdana" w:hAnsi="Verdana"/>
          <w:sz w:val="20"/>
          <w:szCs w:val="20"/>
        </w:rPr>
      </w:pPr>
      <w:r w:rsidRPr="00D72BCC">
        <w:rPr>
          <w:rFonts w:ascii="Verdana" w:hAnsi="Verdana"/>
          <w:sz w:val="20"/>
          <w:szCs w:val="20"/>
        </w:rPr>
        <w:t>Technisch beambte Strijkdienst E1 – E3</w:t>
      </w:r>
      <w:r w:rsidR="00442B21">
        <w:rPr>
          <w:rFonts w:ascii="Verdana" w:hAnsi="Verdana"/>
          <w:sz w:val="20"/>
          <w:szCs w:val="20"/>
        </w:rPr>
        <w:t xml:space="preserve"> </w:t>
      </w:r>
      <w:r w:rsidR="00442B21" w:rsidRPr="00442B21">
        <w:rPr>
          <w:rFonts w:ascii="Verdana" w:hAnsi="Verdana"/>
          <w:sz w:val="20"/>
          <w:szCs w:val="20"/>
          <w:highlight w:val="green"/>
        </w:rPr>
        <w:t>(</w:t>
      </w:r>
      <w:r w:rsidR="00442B21" w:rsidRPr="000911CA">
        <w:rPr>
          <w:rFonts w:ascii="Verdana" w:hAnsi="Verdana"/>
          <w:sz w:val="20"/>
          <w:szCs w:val="20"/>
          <w:highlight w:val="green"/>
        </w:rPr>
        <w:t>uitdovend</w:t>
      </w:r>
      <w:r w:rsidR="00442B21">
        <w:rPr>
          <w:rFonts w:ascii="Verdana" w:hAnsi="Verdana"/>
          <w:sz w:val="20"/>
          <w:szCs w:val="20"/>
          <w:highlight w:val="green"/>
        </w:rPr>
        <w:t>) /</w:t>
      </w:r>
      <w:r w:rsidR="00442B21" w:rsidRPr="000911CA">
        <w:rPr>
          <w:rFonts w:ascii="Verdana" w:hAnsi="Verdana"/>
          <w:sz w:val="20"/>
          <w:szCs w:val="20"/>
          <w:highlight w:val="green"/>
        </w:rPr>
        <w:t xml:space="preserve"> toekomstgericht D1-D3</w:t>
      </w:r>
    </w:p>
    <w:p w:rsidR="007E2F08" w:rsidRPr="00D72BCC" w:rsidRDefault="007E2F08" w:rsidP="007E2F08">
      <w:pPr>
        <w:pStyle w:val="Plattetekst2"/>
        <w:numPr>
          <w:ilvl w:val="0"/>
          <w:numId w:val="33"/>
        </w:numPr>
        <w:spacing w:after="0" w:line="240" w:lineRule="auto"/>
        <w:rPr>
          <w:rFonts w:ascii="Verdana" w:hAnsi="Verdana"/>
          <w:sz w:val="20"/>
          <w:szCs w:val="20"/>
        </w:rPr>
      </w:pPr>
      <w:r w:rsidRPr="00D72BCC">
        <w:rPr>
          <w:rFonts w:ascii="Verdana" w:hAnsi="Verdana"/>
          <w:sz w:val="20"/>
          <w:szCs w:val="20"/>
        </w:rPr>
        <w:t>Technisch beambte Thuishulp E1 – E3</w:t>
      </w:r>
      <w:r w:rsidR="00442B21" w:rsidRPr="00442B21">
        <w:rPr>
          <w:rFonts w:ascii="Verdana" w:hAnsi="Verdana"/>
          <w:sz w:val="20"/>
          <w:szCs w:val="20"/>
          <w:highlight w:val="green"/>
        </w:rPr>
        <w:t>(</w:t>
      </w:r>
      <w:r w:rsidR="00442B21" w:rsidRPr="000911CA">
        <w:rPr>
          <w:rFonts w:ascii="Verdana" w:hAnsi="Verdana"/>
          <w:sz w:val="20"/>
          <w:szCs w:val="20"/>
          <w:highlight w:val="green"/>
        </w:rPr>
        <w:t>uitdovend</w:t>
      </w:r>
      <w:r w:rsidR="00442B21">
        <w:rPr>
          <w:rFonts w:ascii="Verdana" w:hAnsi="Verdana"/>
          <w:sz w:val="20"/>
          <w:szCs w:val="20"/>
          <w:highlight w:val="green"/>
        </w:rPr>
        <w:t>) /</w:t>
      </w:r>
      <w:r w:rsidR="00442B21" w:rsidRPr="000911CA">
        <w:rPr>
          <w:rFonts w:ascii="Verdana" w:hAnsi="Verdana"/>
          <w:sz w:val="20"/>
          <w:szCs w:val="20"/>
          <w:highlight w:val="green"/>
        </w:rPr>
        <w:t xml:space="preserve"> toekomstgericht D1-D3</w:t>
      </w:r>
    </w:p>
    <w:p w:rsidR="001369B0" w:rsidRPr="00D72BCC" w:rsidRDefault="001369B0" w:rsidP="001369B0">
      <w:pPr>
        <w:pStyle w:val="Plattetekst2"/>
        <w:tabs>
          <w:tab w:val="left" w:pos="1120"/>
        </w:tabs>
        <w:spacing w:line="240" w:lineRule="auto"/>
        <w:rPr>
          <w:rFonts w:ascii="Verdana" w:hAnsi="Verdana"/>
          <w:sz w:val="20"/>
          <w:szCs w:val="20"/>
        </w:rPr>
      </w:pPr>
      <w:r w:rsidRPr="00D72BCC">
        <w:rPr>
          <w:rFonts w:ascii="Verdana" w:hAnsi="Verdana"/>
          <w:sz w:val="20"/>
          <w:szCs w:val="20"/>
        </w:rPr>
        <w:lastRenderedPageBreak/>
        <w:t>15° Art. 60&amp;7: de mensen die ter beschikking gesteld worden van een andere werkgever in het kader van artikel 60&amp;7 van de organieke wet betreffende de OCMW’s volgen het reglement van de lokale werkgever.</w:t>
      </w:r>
      <w:r w:rsidR="000858AE" w:rsidRPr="00D72BCC">
        <w:rPr>
          <w:rFonts w:ascii="Verdana" w:hAnsi="Verdana"/>
          <w:sz w:val="20"/>
          <w:szCs w:val="20"/>
        </w:rPr>
        <w:t xml:space="preserve"> Bijgevolge is hier de rechtspositieregeling niet van toepassing. </w:t>
      </w:r>
    </w:p>
    <w:p w:rsidR="000858AE" w:rsidRPr="00D72BCC" w:rsidRDefault="000858AE" w:rsidP="001369B0">
      <w:pPr>
        <w:pStyle w:val="Plattetekst2"/>
        <w:tabs>
          <w:tab w:val="left" w:pos="1120"/>
        </w:tabs>
        <w:spacing w:line="240" w:lineRule="auto"/>
        <w:rPr>
          <w:rFonts w:ascii="Verdana" w:hAnsi="Verdana"/>
          <w:sz w:val="20"/>
          <w:szCs w:val="20"/>
        </w:rPr>
      </w:pPr>
      <w:r w:rsidRPr="00D72BCC">
        <w:rPr>
          <w:rFonts w:ascii="Verdana" w:hAnsi="Verdana"/>
          <w:sz w:val="20"/>
          <w:szCs w:val="20"/>
        </w:rPr>
        <w:t>16° Voorliggende rechtspositieregeling is niet van toepassing op studenten.</w:t>
      </w:r>
    </w:p>
    <w:p w:rsidR="006C271E" w:rsidRPr="00DE7741" w:rsidRDefault="006C271E">
      <w:pPr>
        <w:rPr>
          <w:rFonts w:ascii="Verdana" w:hAnsi="Verdana"/>
        </w:rPr>
      </w:pPr>
    </w:p>
    <w:p w:rsidR="00740C1D" w:rsidRPr="00DE7741" w:rsidRDefault="00974361" w:rsidP="005F631C">
      <w:pPr>
        <w:pStyle w:val="Plattetekst"/>
        <w:spacing w:after="0"/>
        <w:rPr>
          <w:rFonts w:ascii="Verdana" w:hAnsi="Verdana"/>
          <w:sz w:val="20"/>
          <w:szCs w:val="20"/>
        </w:rPr>
      </w:pPr>
      <w:r w:rsidRPr="00DE7741">
        <w:rPr>
          <w:rFonts w:ascii="Verdana" w:hAnsi="Verdana"/>
          <w:sz w:val="20"/>
          <w:szCs w:val="20"/>
        </w:rPr>
        <w:br w:type="page"/>
      </w:r>
    </w:p>
    <w:p w:rsidR="00482125" w:rsidRDefault="00482125" w:rsidP="00482125">
      <w:pPr>
        <w:pStyle w:val="Plattetekst2"/>
        <w:spacing w:after="0" w:line="240" w:lineRule="auto"/>
        <w:rPr>
          <w:rFonts w:ascii="Verdana" w:hAnsi="Verdana"/>
          <w:b/>
          <w:sz w:val="20"/>
          <w:szCs w:val="20"/>
          <w:u w:val="single"/>
        </w:rPr>
      </w:pPr>
      <w:r w:rsidRPr="00DE7741">
        <w:rPr>
          <w:rFonts w:ascii="Verdana" w:hAnsi="Verdana"/>
          <w:b/>
          <w:sz w:val="20"/>
          <w:szCs w:val="20"/>
          <w:u w:val="single"/>
        </w:rPr>
        <w:lastRenderedPageBreak/>
        <w:t>Titel II. De loopbaan</w:t>
      </w:r>
    </w:p>
    <w:p w:rsidR="00482125" w:rsidRPr="00DE7741" w:rsidRDefault="00482125" w:rsidP="00482125">
      <w:pPr>
        <w:pStyle w:val="Plattetekst2"/>
        <w:spacing w:after="0" w:line="240" w:lineRule="auto"/>
        <w:rPr>
          <w:rFonts w:ascii="Verdana" w:hAnsi="Verdana"/>
          <w:b/>
          <w:sz w:val="20"/>
          <w:szCs w:val="20"/>
          <w:u w:val="single"/>
        </w:rPr>
      </w:pPr>
    </w:p>
    <w:p w:rsidR="00617683" w:rsidRPr="00DE7741" w:rsidRDefault="00B7538C" w:rsidP="00A534FC">
      <w:pPr>
        <w:pStyle w:val="Kop2"/>
        <w:rPr>
          <w:rFonts w:ascii="Verdana" w:hAnsi="Verdana"/>
          <w:sz w:val="20"/>
          <w:szCs w:val="20"/>
        </w:rPr>
      </w:pPr>
      <w:r w:rsidRPr="00DE7741">
        <w:rPr>
          <w:rFonts w:ascii="Verdana" w:hAnsi="Verdana"/>
          <w:b/>
          <w:sz w:val="20"/>
          <w:szCs w:val="20"/>
        </w:rPr>
        <w:t xml:space="preserve">Hoofdstuk XII. De bevordering </w:t>
      </w:r>
    </w:p>
    <w:p w:rsidR="00C51922" w:rsidRPr="00DE7741" w:rsidRDefault="00C51922" w:rsidP="00C51922">
      <w:pPr>
        <w:pStyle w:val="Plattetekst2"/>
        <w:rPr>
          <w:rFonts w:ascii="Verdana" w:hAnsi="Verdana"/>
          <w:b/>
          <w:sz w:val="20"/>
          <w:szCs w:val="20"/>
          <w:lang w:val="nl-BE" w:eastAsia="en-US"/>
        </w:rPr>
      </w:pPr>
    </w:p>
    <w:p w:rsidR="00C51922" w:rsidRPr="009806B2" w:rsidRDefault="00C51922" w:rsidP="009806B2">
      <w:pPr>
        <w:pStyle w:val="OpmaakprofielKop3RegelafstandAnderhalf"/>
      </w:pPr>
      <w:r w:rsidRPr="009806B2">
        <w:t>Afdeling I. Algemene bepalingen</w:t>
      </w:r>
    </w:p>
    <w:p w:rsidR="00C51922" w:rsidRPr="00DE7741" w:rsidRDefault="00C51922" w:rsidP="009806B2">
      <w:pPr>
        <w:pStyle w:val="OpmaakprofielKop3RegelafstandAnderhalf"/>
      </w:pPr>
    </w:p>
    <w:p w:rsidR="00C51922" w:rsidRPr="00DE7741" w:rsidRDefault="00C51922" w:rsidP="009806B2">
      <w:pPr>
        <w:pStyle w:val="OpmaakprofielKop3RegelafstandAnderhalf"/>
      </w:pP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b/>
          <w:sz w:val="20"/>
          <w:szCs w:val="20"/>
        </w:rPr>
        <w:t>Art. 122.</w:t>
      </w:r>
      <w:r w:rsidRPr="00DE7741">
        <w:rPr>
          <w:rFonts w:ascii="Verdana" w:hAnsi="Verdana"/>
          <w:sz w:val="20"/>
          <w:szCs w:val="20"/>
        </w:rPr>
        <w:t xml:space="preserve"> De bevordering is de aanstelling van een personeelslid in een functie van een graad van een hogere rang in overeenstemming met de indeling en rangschikking van de graden in de personeelsformatie.</w:t>
      </w:r>
    </w:p>
    <w:p w:rsidR="00C51922" w:rsidRPr="00DE7741" w:rsidRDefault="00C51922" w:rsidP="009806B2">
      <w:pPr>
        <w:pStyle w:val="OpmaakprofielKop3RegelafstandAnderhalf"/>
      </w:pPr>
    </w:p>
    <w:p w:rsidR="00C51922" w:rsidRPr="00DE7741" w:rsidRDefault="00C51922" w:rsidP="009806B2">
      <w:pPr>
        <w:pStyle w:val="OpmaakprofielKop3RegelafstandAnderhalf"/>
      </w:pP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b/>
          <w:sz w:val="20"/>
          <w:szCs w:val="20"/>
        </w:rPr>
        <w:t>Art. 123.</w:t>
      </w:r>
      <w:r w:rsidRPr="00DE7741">
        <w:rPr>
          <w:rFonts w:ascii="Verdana" w:hAnsi="Verdana"/>
          <w:sz w:val="20"/>
          <w:szCs w:val="20"/>
        </w:rPr>
        <w:t xml:space="preserve"> §1. Een bevordering is alleen mogelijk in een vacante betrekking van de personeelsformatie. </w:t>
      </w:r>
    </w:p>
    <w:p w:rsidR="00C51922" w:rsidRPr="00DE7741" w:rsidRDefault="00C51922" w:rsidP="00C51922">
      <w:pPr>
        <w:pStyle w:val="Plattetekst2"/>
        <w:spacing w:after="0" w:line="240" w:lineRule="auto"/>
        <w:rPr>
          <w:rFonts w:ascii="Verdana" w:hAnsi="Verdana"/>
          <w:sz w:val="20"/>
          <w:szCs w:val="20"/>
        </w:rPr>
      </w:pP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sz w:val="20"/>
          <w:szCs w:val="20"/>
        </w:rPr>
        <w:t>§2. Voor de deelname aan een bevorderingsprocedure komen de volgende personeelsleden in aanmerking:</w:t>
      </w: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sz w:val="20"/>
          <w:szCs w:val="20"/>
        </w:rPr>
        <w:t xml:space="preserve">1° de vast aangestelde statutaire personeelsleden die aan de bevorderingsvoorwaarden voldoen, ongeacht hun administratieve toestand; </w:t>
      </w: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sz w:val="20"/>
          <w:szCs w:val="20"/>
        </w:rPr>
        <w:t xml:space="preserve">2° de contractuele personeelsleden </w:t>
      </w:r>
      <w:r w:rsidR="008A7B4A" w:rsidRPr="00DE7741">
        <w:rPr>
          <w:rFonts w:ascii="Verdana" w:hAnsi="Verdana"/>
          <w:sz w:val="20"/>
          <w:szCs w:val="20"/>
        </w:rPr>
        <w:t xml:space="preserve">die </w:t>
      </w:r>
      <w:r w:rsidR="00D13719" w:rsidRPr="0061142A">
        <w:rPr>
          <w:rFonts w:ascii="Verdana" w:hAnsi="Verdana"/>
          <w:strike/>
          <w:sz w:val="20"/>
          <w:szCs w:val="20"/>
          <w:highlight w:val="green"/>
        </w:rPr>
        <w:t xml:space="preserve">de proeftijd </w:t>
      </w:r>
      <w:r w:rsidR="00D24D6F" w:rsidRPr="0061142A">
        <w:rPr>
          <w:rFonts w:ascii="Verdana" w:hAnsi="Verdana"/>
          <w:strike/>
          <w:sz w:val="20"/>
          <w:szCs w:val="20"/>
          <w:highlight w:val="green"/>
        </w:rPr>
        <w:t>doorlopen hebben en</w:t>
      </w:r>
      <w:r w:rsidR="00D24D6F" w:rsidRPr="0061142A">
        <w:rPr>
          <w:rFonts w:ascii="Verdana" w:hAnsi="Verdana"/>
          <w:strike/>
          <w:sz w:val="20"/>
          <w:szCs w:val="20"/>
        </w:rPr>
        <w:t xml:space="preserve"> </w:t>
      </w:r>
      <w:r w:rsidRPr="00DE7741">
        <w:rPr>
          <w:rFonts w:ascii="Verdana" w:hAnsi="Verdana"/>
          <w:sz w:val="20"/>
          <w:szCs w:val="20"/>
        </w:rPr>
        <w:t>aan de bevorderingsvoorwaarden voldoen, als ze aan een van de volgende criteria beantwoorden:</w:t>
      </w:r>
    </w:p>
    <w:p w:rsidR="00C51922" w:rsidRPr="00DE7741" w:rsidRDefault="00C51922" w:rsidP="00C51922">
      <w:pPr>
        <w:pStyle w:val="Plattetekst2"/>
        <w:numPr>
          <w:ilvl w:val="0"/>
          <w:numId w:val="4"/>
        </w:numPr>
        <w:spacing w:after="0" w:line="240" w:lineRule="auto"/>
        <w:rPr>
          <w:rFonts w:ascii="Verdana" w:hAnsi="Verdana"/>
          <w:sz w:val="20"/>
          <w:szCs w:val="20"/>
        </w:rPr>
      </w:pPr>
      <w:r w:rsidRPr="00DE7741">
        <w:rPr>
          <w:rFonts w:ascii="Verdana" w:hAnsi="Verdana"/>
          <w:sz w:val="20"/>
          <w:szCs w:val="20"/>
        </w:rPr>
        <w:t xml:space="preserve">ze zijn na 1 januari 2008 aangesteld na een aanwervings- en selectieprocedure als vermeld in hoofdstuk </w:t>
      </w:r>
      <w:r w:rsidR="00CF0A7E" w:rsidRPr="00DE7741">
        <w:rPr>
          <w:rFonts w:ascii="Verdana" w:hAnsi="Verdana"/>
          <w:sz w:val="20"/>
          <w:szCs w:val="20"/>
        </w:rPr>
        <w:t>II</w:t>
      </w:r>
      <w:r w:rsidRPr="00DE7741">
        <w:rPr>
          <w:rFonts w:ascii="Verdana" w:hAnsi="Verdana"/>
          <w:sz w:val="20"/>
          <w:szCs w:val="20"/>
        </w:rPr>
        <w:t>;</w:t>
      </w:r>
    </w:p>
    <w:p w:rsidR="0061142A" w:rsidRDefault="00C51922" w:rsidP="0061142A">
      <w:pPr>
        <w:pStyle w:val="Plattetekst2"/>
        <w:numPr>
          <w:ilvl w:val="0"/>
          <w:numId w:val="4"/>
        </w:numPr>
        <w:spacing w:after="0" w:line="240" w:lineRule="auto"/>
        <w:rPr>
          <w:rFonts w:ascii="Verdana" w:hAnsi="Verdana"/>
          <w:sz w:val="20"/>
          <w:szCs w:val="20"/>
        </w:rPr>
      </w:pPr>
      <w:r w:rsidRPr="00DE7741">
        <w:rPr>
          <w:rFonts w:ascii="Verdana" w:hAnsi="Verdana"/>
          <w:sz w:val="20"/>
          <w:szCs w:val="20"/>
        </w:rPr>
        <w:t xml:space="preserve">ze zijn voor 1 januari 2008 aangesteld na een externe bekendmaking van de vacature en een gelijkwaardige selectieprocedure als van toepassing op vacatures in statutaire betrekkingen. </w:t>
      </w:r>
    </w:p>
    <w:p w:rsidR="0061142A" w:rsidRPr="0061142A" w:rsidRDefault="0061142A" w:rsidP="0061142A">
      <w:pPr>
        <w:pStyle w:val="Plattetekst2"/>
        <w:numPr>
          <w:ilvl w:val="0"/>
          <w:numId w:val="4"/>
        </w:numPr>
        <w:spacing w:after="0" w:line="240" w:lineRule="auto"/>
        <w:rPr>
          <w:rFonts w:ascii="Verdana" w:hAnsi="Verdana"/>
          <w:sz w:val="16"/>
          <w:szCs w:val="20"/>
          <w:highlight w:val="green"/>
        </w:rPr>
      </w:pPr>
      <w:r w:rsidRPr="0061142A">
        <w:rPr>
          <w:rFonts w:ascii="Verdana" w:hAnsi="Verdana"/>
          <w:sz w:val="20"/>
          <w:highlight w:val="green"/>
        </w:rPr>
        <w:t xml:space="preserve">Personeelsleden die ten minste 5 jaar in dienst zijn op datum van de inwerkingtreding van </w:t>
      </w:r>
      <w:r w:rsidR="00915D29">
        <w:rPr>
          <w:rFonts w:ascii="Verdana" w:hAnsi="Verdana"/>
          <w:sz w:val="20"/>
          <w:highlight w:val="green"/>
        </w:rPr>
        <w:t>het</w:t>
      </w:r>
      <w:r w:rsidRPr="0061142A">
        <w:rPr>
          <w:rFonts w:ascii="Verdana" w:hAnsi="Verdana"/>
          <w:sz w:val="20"/>
          <w:highlight w:val="green"/>
        </w:rPr>
        <w:t xml:space="preserve"> besluit van de Vlaamse Regering</w:t>
      </w:r>
      <w:r w:rsidR="00915D29">
        <w:rPr>
          <w:rFonts w:ascii="Verdana" w:hAnsi="Verdana"/>
          <w:sz w:val="20"/>
          <w:highlight w:val="green"/>
        </w:rPr>
        <w:t xml:space="preserve"> van 20 januari 2023</w:t>
      </w:r>
      <w:r w:rsidRPr="0061142A">
        <w:rPr>
          <w:rFonts w:ascii="Verdana" w:hAnsi="Verdana"/>
          <w:sz w:val="20"/>
          <w:highlight w:val="green"/>
        </w:rPr>
        <w:t xml:space="preserve"> en die met toepassing van artikel 12 van het rechtspositiebesluit van 7 december 2007 en artikel 32 van het rechtspositiebesluit van 12 november 2010 na een afwijkende aanwervingsprocedure in dienst zijn getreden binnen het bestuur, komen bij wijze van overgang in aanmerking voor de mobiliteits- en bevorderingsregeling uit dit besluit van de Vlaamse Regering.</w:t>
      </w:r>
      <w:r w:rsidR="00E95FD7">
        <w:rPr>
          <w:rFonts w:ascii="Verdana" w:hAnsi="Verdana"/>
          <w:sz w:val="20"/>
          <w:highlight w:val="green"/>
        </w:rPr>
        <w:t xml:space="preserve"> Dit treed in werking vanaf 18</w:t>
      </w:r>
      <w:r w:rsidR="00183378">
        <w:rPr>
          <w:rFonts w:ascii="Verdana" w:hAnsi="Verdana"/>
          <w:sz w:val="20"/>
          <w:highlight w:val="green"/>
        </w:rPr>
        <w:t xml:space="preserve"> maart 2023.</w:t>
      </w:r>
    </w:p>
    <w:p w:rsidR="0061142A" w:rsidRPr="00DE7741" w:rsidRDefault="0061142A" w:rsidP="0061142A">
      <w:pPr>
        <w:pStyle w:val="Plattetekst2"/>
        <w:spacing w:after="0" w:line="240" w:lineRule="auto"/>
        <w:rPr>
          <w:rFonts w:ascii="Verdana" w:hAnsi="Verdana"/>
          <w:sz w:val="20"/>
          <w:szCs w:val="20"/>
        </w:rPr>
      </w:pPr>
    </w:p>
    <w:p w:rsidR="00C51922" w:rsidRPr="00DE7741" w:rsidRDefault="00C51922" w:rsidP="00C51922">
      <w:pPr>
        <w:pStyle w:val="Plattetekst2"/>
        <w:spacing w:after="0" w:line="240" w:lineRule="auto"/>
        <w:rPr>
          <w:rFonts w:ascii="Verdana" w:hAnsi="Verdana"/>
          <w:sz w:val="20"/>
          <w:szCs w:val="20"/>
        </w:rPr>
      </w:pP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sz w:val="20"/>
          <w:szCs w:val="20"/>
        </w:rPr>
        <w:t xml:space="preserve">§ 3. Het </w:t>
      </w:r>
      <w:r w:rsidR="00EB51F8">
        <w:rPr>
          <w:rFonts w:ascii="Verdana" w:hAnsi="Verdana"/>
          <w:sz w:val="20"/>
          <w:szCs w:val="20"/>
        </w:rPr>
        <w:t>college van burgemeester en schepenen / vast bureau</w:t>
      </w:r>
      <w:r w:rsidRPr="00DE7741">
        <w:rPr>
          <w:rFonts w:ascii="Verdana" w:hAnsi="Verdana"/>
          <w:sz w:val="20"/>
          <w:szCs w:val="20"/>
        </w:rPr>
        <w:t xml:space="preserve"> en de </w:t>
      </w:r>
      <w:r w:rsidR="00FF0C36" w:rsidRPr="00DE7741">
        <w:rPr>
          <w:rFonts w:ascii="Verdana" w:hAnsi="Verdana"/>
          <w:sz w:val="20"/>
          <w:szCs w:val="20"/>
        </w:rPr>
        <w:t>raad</w:t>
      </w:r>
      <w:r w:rsidRPr="00DE7741">
        <w:rPr>
          <w:rFonts w:ascii="Verdana" w:hAnsi="Verdana"/>
          <w:sz w:val="20"/>
          <w:szCs w:val="20"/>
        </w:rPr>
        <w:t xml:space="preserve"> voor betrekkingen die bestemd zijn voor leden van het managementteam brengt de personeelsleden van de interne vacature op de hoogte en doet een oproep tot kandidaatstelling met behulp van</w:t>
      </w:r>
      <w:r w:rsidR="00CF0A7E" w:rsidRPr="00DE7741">
        <w:rPr>
          <w:rFonts w:ascii="Verdana" w:hAnsi="Verdana"/>
          <w:sz w:val="20"/>
          <w:szCs w:val="20"/>
        </w:rPr>
        <w:t xml:space="preserve"> hetzij</w:t>
      </w:r>
      <w:r w:rsidRPr="00DE7741">
        <w:rPr>
          <w:rFonts w:ascii="Verdana" w:hAnsi="Verdana"/>
          <w:sz w:val="20"/>
          <w:szCs w:val="20"/>
        </w:rPr>
        <w:t>:</w:t>
      </w:r>
    </w:p>
    <w:p w:rsidR="00C51922" w:rsidRPr="00DE7741" w:rsidRDefault="00C51922" w:rsidP="00C51922">
      <w:pPr>
        <w:pStyle w:val="Plattetekst2"/>
        <w:numPr>
          <w:ilvl w:val="0"/>
          <w:numId w:val="1"/>
        </w:numPr>
        <w:spacing w:after="0" w:line="240" w:lineRule="auto"/>
        <w:rPr>
          <w:rFonts w:ascii="Verdana" w:hAnsi="Verdana"/>
          <w:sz w:val="20"/>
          <w:szCs w:val="20"/>
        </w:rPr>
      </w:pPr>
      <w:r w:rsidRPr="00DE7741">
        <w:rPr>
          <w:rFonts w:ascii="Verdana" w:hAnsi="Verdana"/>
          <w:sz w:val="20"/>
          <w:szCs w:val="20"/>
        </w:rPr>
        <w:t>e-mail;</w:t>
      </w:r>
    </w:p>
    <w:p w:rsidR="00C51922" w:rsidRPr="00DE7741" w:rsidRDefault="00C51922" w:rsidP="00C51922">
      <w:pPr>
        <w:pStyle w:val="Plattetekst2"/>
        <w:numPr>
          <w:ilvl w:val="0"/>
          <w:numId w:val="1"/>
        </w:numPr>
        <w:spacing w:after="0" w:line="240" w:lineRule="auto"/>
        <w:rPr>
          <w:rFonts w:ascii="Verdana" w:hAnsi="Verdana"/>
          <w:sz w:val="20"/>
          <w:szCs w:val="20"/>
        </w:rPr>
      </w:pPr>
      <w:r w:rsidRPr="00DE7741">
        <w:rPr>
          <w:rFonts w:ascii="Verdana" w:hAnsi="Verdana"/>
          <w:sz w:val="20"/>
          <w:szCs w:val="20"/>
        </w:rPr>
        <w:t>interne post;</w:t>
      </w:r>
    </w:p>
    <w:p w:rsidR="00C51922" w:rsidRPr="00DE7741" w:rsidRDefault="00C51922" w:rsidP="00C51922">
      <w:pPr>
        <w:pStyle w:val="Plattetekst2"/>
        <w:numPr>
          <w:ilvl w:val="0"/>
          <w:numId w:val="1"/>
        </w:numPr>
        <w:spacing w:after="0" w:line="240" w:lineRule="auto"/>
        <w:rPr>
          <w:rFonts w:ascii="Verdana" w:hAnsi="Verdana"/>
          <w:sz w:val="20"/>
          <w:szCs w:val="20"/>
        </w:rPr>
      </w:pPr>
      <w:r w:rsidRPr="00DE7741">
        <w:rPr>
          <w:rFonts w:ascii="Verdana" w:hAnsi="Verdana"/>
          <w:sz w:val="20"/>
          <w:szCs w:val="20"/>
        </w:rPr>
        <w:t>affiche op de werkplaatsen;</w:t>
      </w:r>
    </w:p>
    <w:p w:rsidR="00C51922" w:rsidRPr="00DE7741" w:rsidRDefault="00C51922" w:rsidP="00C51922">
      <w:pPr>
        <w:pStyle w:val="Plattetekst2"/>
        <w:numPr>
          <w:ilvl w:val="0"/>
          <w:numId w:val="1"/>
        </w:numPr>
        <w:spacing w:after="0" w:line="240" w:lineRule="auto"/>
        <w:rPr>
          <w:rFonts w:ascii="Verdana" w:hAnsi="Verdana"/>
          <w:sz w:val="20"/>
          <w:szCs w:val="20"/>
        </w:rPr>
      </w:pPr>
      <w:r w:rsidRPr="00DE7741">
        <w:rPr>
          <w:rFonts w:ascii="Verdana" w:hAnsi="Verdana"/>
          <w:sz w:val="20"/>
          <w:szCs w:val="20"/>
        </w:rPr>
        <w:t>personeelsblad;</w:t>
      </w:r>
    </w:p>
    <w:p w:rsidR="00C51922" w:rsidRPr="00DE7741" w:rsidRDefault="00C51922" w:rsidP="00C51922">
      <w:pPr>
        <w:pStyle w:val="Plattetekst2"/>
        <w:numPr>
          <w:ilvl w:val="0"/>
          <w:numId w:val="1"/>
        </w:numPr>
        <w:spacing w:after="0" w:line="240" w:lineRule="auto"/>
        <w:rPr>
          <w:rFonts w:ascii="Verdana" w:hAnsi="Verdana"/>
          <w:sz w:val="20"/>
          <w:szCs w:val="20"/>
        </w:rPr>
      </w:pPr>
      <w:r w:rsidRPr="00DE7741">
        <w:rPr>
          <w:rFonts w:ascii="Verdana" w:hAnsi="Verdana"/>
          <w:sz w:val="20"/>
          <w:szCs w:val="20"/>
        </w:rPr>
        <w:t>brief;</w:t>
      </w:r>
    </w:p>
    <w:p w:rsidR="00C51922" w:rsidRDefault="00C51922" w:rsidP="00C51922">
      <w:pPr>
        <w:pStyle w:val="Plattetekst2"/>
        <w:spacing w:after="0" w:line="240" w:lineRule="auto"/>
        <w:ind w:left="60"/>
        <w:rPr>
          <w:rFonts w:ascii="Verdana" w:hAnsi="Verdana"/>
          <w:sz w:val="20"/>
          <w:szCs w:val="20"/>
        </w:rPr>
      </w:pPr>
    </w:p>
    <w:p w:rsidR="005D7E97" w:rsidRDefault="005D7E97" w:rsidP="00C51922">
      <w:pPr>
        <w:pStyle w:val="Plattetekst2"/>
        <w:spacing w:after="0" w:line="240" w:lineRule="auto"/>
        <w:ind w:left="60"/>
        <w:rPr>
          <w:rFonts w:ascii="Verdana" w:hAnsi="Verdana"/>
          <w:sz w:val="20"/>
          <w:szCs w:val="20"/>
        </w:rPr>
      </w:pPr>
      <w:r w:rsidRPr="005D7E97">
        <w:rPr>
          <w:rFonts w:ascii="Verdana" w:hAnsi="Verdana"/>
          <w:sz w:val="20"/>
          <w:szCs w:val="20"/>
          <w:highlight w:val="green"/>
        </w:rPr>
        <w:t xml:space="preserve">Als de interne vacature enkel via e-mail of intranet bekendgemaakt wordt, wordt het personeelslid dat hier geen toegang toe </w:t>
      </w:r>
      <w:r w:rsidR="005313B3">
        <w:rPr>
          <w:rFonts w:ascii="Verdana" w:hAnsi="Verdana"/>
          <w:sz w:val="20"/>
          <w:szCs w:val="20"/>
          <w:highlight w:val="green"/>
        </w:rPr>
        <w:t>heeft</w:t>
      </w:r>
      <w:r w:rsidRPr="005D7E97">
        <w:rPr>
          <w:rFonts w:ascii="Verdana" w:hAnsi="Verdana"/>
          <w:sz w:val="20"/>
          <w:szCs w:val="20"/>
          <w:highlight w:val="green"/>
        </w:rPr>
        <w:t xml:space="preserve">, hiervan op een andere manier op de hoogte gebracht. </w:t>
      </w:r>
      <w:r w:rsidRPr="005D7E97">
        <w:rPr>
          <w:rFonts w:ascii="Verdana" w:hAnsi="Verdana"/>
          <w:sz w:val="20"/>
          <w:szCs w:val="20"/>
          <w:highlight w:val="green"/>
        </w:rPr>
        <w:br/>
        <w:t xml:space="preserve">Het personeelslid dat vanwege </w:t>
      </w:r>
      <w:r w:rsidR="00E95FD7">
        <w:rPr>
          <w:rFonts w:ascii="Verdana" w:hAnsi="Verdana"/>
          <w:sz w:val="20"/>
          <w:szCs w:val="20"/>
          <w:highlight w:val="green"/>
        </w:rPr>
        <w:t>zijn/haar</w:t>
      </w:r>
      <w:r w:rsidRPr="005D7E97">
        <w:rPr>
          <w:rFonts w:ascii="Verdana" w:hAnsi="Verdana"/>
          <w:sz w:val="20"/>
          <w:szCs w:val="20"/>
          <w:highlight w:val="green"/>
        </w:rPr>
        <w:t xml:space="preserve"> afwezigheid geen kennis k</w:t>
      </w:r>
      <w:r w:rsidR="005313B3">
        <w:rPr>
          <w:rFonts w:ascii="Verdana" w:hAnsi="Verdana"/>
          <w:sz w:val="20"/>
          <w:szCs w:val="20"/>
          <w:highlight w:val="green"/>
        </w:rPr>
        <w:t>an</w:t>
      </w:r>
      <w:r w:rsidRPr="005D7E97">
        <w:rPr>
          <w:rFonts w:ascii="Verdana" w:hAnsi="Verdana"/>
          <w:sz w:val="20"/>
          <w:szCs w:val="20"/>
          <w:highlight w:val="green"/>
        </w:rPr>
        <w:t xml:space="preserve"> nemen van de vacature binnen de termijn nodig voor de indiening van de kandidaturen, word</w:t>
      </w:r>
      <w:r w:rsidR="003553D2">
        <w:rPr>
          <w:rFonts w:ascii="Verdana" w:hAnsi="Verdana"/>
          <w:sz w:val="20"/>
          <w:szCs w:val="20"/>
          <w:highlight w:val="green"/>
        </w:rPr>
        <w:t>t</w:t>
      </w:r>
      <w:r w:rsidRPr="005D7E97">
        <w:rPr>
          <w:rFonts w:ascii="Verdana" w:hAnsi="Verdana"/>
          <w:sz w:val="20"/>
          <w:szCs w:val="20"/>
          <w:highlight w:val="green"/>
        </w:rPr>
        <w:t xml:space="preserve"> per post op hun thuisadres op de hoogte gebracht van de vacature. </w:t>
      </w:r>
      <w:r w:rsidRPr="005D7E97">
        <w:rPr>
          <w:rFonts w:ascii="Verdana" w:hAnsi="Verdana"/>
          <w:sz w:val="20"/>
          <w:szCs w:val="20"/>
          <w:highlight w:val="green"/>
        </w:rPr>
        <w:br/>
        <w:t xml:space="preserve">De aanstellende overheid beslist over de </w:t>
      </w:r>
      <w:proofErr w:type="spellStart"/>
      <w:r w:rsidRPr="005D7E97">
        <w:rPr>
          <w:rFonts w:ascii="Verdana" w:hAnsi="Verdana"/>
          <w:sz w:val="20"/>
          <w:szCs w:val="20"/>
          <w:highlight w:val="green"/>
        </w:rPr>
        <w:t>heraanstelling</w:t>
      </w:r>
      <w:proofErr w:type="spellEnd"/>
      <w:r w:rsidRPr="005D7E97">
        <w:rPr>
          <w:rFonts w:ascii="Verdana" w:hAnsi="Verdana"/>
          <w:sz w:val="20"/>
          <w:szCs w:val="20"/>
          <w:highlight w:val="green"/>
        </w:rPr>
        <w:t xml:space="preserve">. De </w:t>
      </w:r>
      <w:proofErr w:type="spellStart"/>
      <w:r w:rsidRPr="005D7E97">
        <w:rPr>
          <w:rFonts w:ascii="Verdana" w:hAnsi="Verdana"/>
          <w:sz w:val="20"/>
          <w:szCs w:val="20"/>
          <w:highlight w:val="green"/>
        </w:rPr>
        <w:t>heraanstelling</w:t>
      </w:r>
      <w:proofErr w:type="spellEnd"/>
      <w:r w:rsidRPr="005D7E97">
        <w:rPr>
          <w:rFonts w:ascii="Verdana" w:hAnsi="Verdana"/>
          <w:sz w:val="20"/>
          <w:szCs w:val="20"/>
          <w:highlight w:val="green"/>
        </w:rPr>
        <w:t xml:space="preserve"> is niet tijdelijk maar definitief.</w:t>
      </w:r>
      <w:r>
        <w:rPr>
          <w:rFonts w:ascii="Verdana" w:hAnsi="Verdana"/>
          <w:sz w:val="20"/>
          <w:szCs w:val="20"/>
        </w:rPr>
        <w:t xml:space="preserve"> </w:t>
      </w:r>
    </w:p>
    <w:p w:rsidR="005D7E97" w:rsidRDefault="005D7E97" w:rsidP="00C51922">
      <w:pPr>
        <w:pStyle w:val="Plattetekst2"/>
        <w:spacing w:after="0" w:line="240" w:lineRule="auto"/>
        <w:ind w:left="60"/>
        <w:rPr>
          <w:rFonts w:ascii="Verdana" w:hAnsi="Verdana"/>
          <w:sz w:val="20"/>
          <w:szCs w:val="20"/>
        </w:rPr>
      </w:pPr>
    </w:p>
    <w:p w:rsidR="005D7E97" w:rsidRDefault="005D7E97" w:rsidP="00C51922">
      <w:pPr>
        <w:pStyle w:val="Plattetekst2"/>
        <w:spacing w:after="0" w:line="240" w:lineRule="auto"/>
        <w:ind w:left="60"/>
        <w:rPr>
          <w:rFonts w:ascii="Verdana" w:hAnsi="Verdana"/>
          <w:sz w:val="20"/>
          <w:szCs w:val="20"/>
        </w:rPr>
      </w:pPr>
    </w:p>
    <w:p w:rsidR="005D7E97" w:rsidRPr="00DE7741" w:rsidRDefault="005D7E97" w:rsidP="00C51922">
      <w:pPr>
        <w:pStyle w:val="Plattetekst2"/>
        <w:spacing w:after="0" w:line="240" w:lineRule="auto"/>
        <w:ind w:left="60"/>
        <w:rPr>
          <w:rFonts w:ascii="Verdana" w:hAnsi="Verdana"/>
          <w:sz w:val="20"/>
          <w:szCs w:val="20"/>
        </w:rPr>
      </w:pPr>
    </w:p>
    <w:p w:rsidR="00C51922" w:rsidRPr="00DE7741" w:rsidRDefault="00C51922" w:rsidP="00C51922">
      <w:pPr>
        <w:pStyle w:val="Plattetekst2"/>
        <w:spacing w:after="0" w:line="240" w:lineRule="auto"/>
        <w:ind w:left="60"/>
        <w:rPr>
          <w:rFonts w:ascii="Verdana" w:hAnsi="Verdana"/>
          <w:sz w:val="20"/>
          <w:szCs w:val="20"/>
        </w:rPr>
      </w:pP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sz w:val="20"/>
          <w:szCs w:val="20"/>
        </w:rPr>
        <w:t>Het vacaturebericht vermeldt:</w:t>
      </w: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sz w:val="20"/>
          <w:szCs w:val="20"/>
        </w:rPr>
        <w:t>1° de functiebenaming en de functiebeschrijving;</w:t>
      </w:r>
    </w:p>
    <w:p w:rsidR="00C51922" w:rsidRDefault="00C51922" w:rsidP="00C51922">
      <w:pPr>
        <w:pStyle w:val="Plattetekst2"/>
        <w:spacing w:after="0" w:line="240" w:lineRule="auto"/>
        <w:rPr>
          <w:rFonts w:ascii="Verdana" w:hAnsi="Verdana"/>
          <w:sz w:val="20"/>
          <w:szCs w:val="20"/>
        </w:rPr>
      </w:pPr>
      <w:r w:rsidRPr="00DE7741">
        <w:rPr>
          <w:rFonts w:ascii="Verdana" w:hAnsi="Verdana"/>
          <w:sz w:val="20"/>
          <w:szCs w:val="20"/>
        </w:rPr>
        <w:t>2° de salarisschaal;</w:t>
      </w:r>
    </w:p>
    <w:p w:rsidR="003565FC" w:rsidRPr="00DE7741" w:rsidRDefault="003565FC" w:rsidP="00C51922">
      <w:pPr>
        <w:pStyle w:val="Plattetekst2"/>
        <w:spacing w:after="0" w:line="240" w:lineRule="auto"/>
        <w:rPr>
          <w:rFonts w:ascii="Verdana" w:hAnsi="Verdana"/>
          <w:sz w:val="20"/>
          <w:szCs w:val="20"/>
        </w:rPr>
      </w:pPr>
      <w:r w:rsidRPr="005D7E97">
        <w:rPr>
          <w:rFonts w:ascii="Verdana" w:hAnsi="Verdana"/>
          <w:sz w:val="20"/>
          <w:szCs w:val="20"/>
          <w:highlight w:val="green"/>
        </w:rPr>
        <w:t>4°</w:t>
      </w:r>
      <w:r w:rsidR="005D7E97" w:rsidRPr="005D7E97">
        <w:rPr>
          <w:rFonts w:ascii="Verdana" w:hAnsi="Verdana"/>
          <w:sz w:val="20"/>
          <w:szCs w:val="20"/>
          <w:highlight w:val="green"/>
        </w:rPr>
        <w:t xml:space="preserve"> de vermelding of de functie in statutair dan wel in contractueel dienstverband vervuld wordt;</w:t>
      </w:r>
    </w:p>
    <w:p w:rsidR="005D7E97" w:rsidRDefault="003565FC" w:rsidP="00C51922">
      <w:pPr>
        <w:pStyle w:val="Plattetekst2"/>
        <w:spacing w:after="0" w:line="240" w:lineRule="auto"/>
        <w:rPr>
          <w:rFonts w:ascii="Verdana" w:hAnsi="Verdana"/>
          <w:sz w:val="20"/>
          <w:szCs w:val="20"/>
        </w:rPr>
      </w:pPr>
      <w:r w:rsidRPr="005D7E97">
        <w:rPr>
          <w:rFonts w:ascii="Verdana" w:hAnsi="Verdana"/>
          <w:sz w:val="20"/>
          <w:szCs w:val="20"/>
          <w:highlight w:val="green"/>
        </w:rPr>
        <w:t>5</w:t>
      </w:r>
      <w:r w:rsidR="00C51922" w:rsidRPr="005D7E97">
        <w:rPr>
          <w:rFonts w:ascii="Verdana" w:hAnsi="Verdana"/>
          <w:sz w:val="20"/>
          <w:szCs w:val="20"/>
          <w:highlight w:val="green"/>
        </w:rPr>
        <w:t xml:space="preserve">° </w:t>
      </w:r>
      <w:r w:rsidR="005D7E97" w:rsidRPr="005D7E97">
        <w:rPr>
          <w:rFonts w:ascii="Verdana" w:hAnsi="Verdana"/>
          <w:sz w:val="20"/>
          <w:szCs w:val="20"/>
          <w:highlight w:val="green"/>
        </w:rPr>
        <w:t>de vermelding of de functie voltijds dan wel deeltijds vervuld wordt</w:t>
      </w:r>
      <w:r w:rsidR="005D7E97">
        <w:rPr>
          <w:rFonts w:ascii="Verdana" w:hAnsi="Verdana"/>
          <w:sz w:val="20"/>
          <w:szCs w:val="20"/>
        </w:rPr>
        <w:t>;</w:t>
      </w:r>
    </w:p>
    <w:p w:rsidR="00C51922" w:rsidRPr="00DE7741" w:rsidRDefault="005D7E97" w:rsidP="00C51922">
      <w:pPr>
        <w:pStyle w:val="Plattetekst2"/>
        <w:spacing w:after="0" w:line="240" w:lineRule="auto"/>
        <w:rPr>
          <w:rFonts w:ascii="Verdana" w:hAnsi="Verdana"/>
          <w:sz w:val="20"/>
          <w:szCs w:val="20"/>
        </w:rPr>
      </w:pPr>
      <w:r>
        <w:rPr>
          <w:rFonts w:ascii="Verdana" w:hAnsi="Verdana"/>
          <w:sz w:val="20"/>
          <w:szCs w:val="20"/>
        </w:rPr>
        <w:t>7</w:t>
      </w:r>
      <w:r w:rsidRPr="00DE7741">
        <w:rPr>
          <w:rFonts w:ascii="Verdana" w:hAnsi="Verdana"/>
          <w:sz w:val="20"/>
          <w:szCs w:val="20"/>
        </w:rPr>
        <w:t>°</w:t>
      </w:r>
      <w:r>
        <w:rPr>
          <w:rFonts w:ascii="Verdana" w:hAnsi="Verdana"/>
          <w:sz w:val="20"/>
          <w:szCs w:val="20"/>
        </w:rPr>
        <w:t xml:space="preserve"> </w:t>
      </w:r>
      <w:r w:rsidR="00C51922" w:rsidRPr="00DE7741">
        <w:rPr>
          <w:rFonts w:ascii="Verdana" w:hAnsi="Verdana"/>
          <w:sz w:val="20"/>
          <w:szCs w:val="20"/>
        </w:rPr>
        <w:t>de bevorderingsvoorwaarden;</w:t>
      </w:r>
    </w:p>
    <w:p w:rsidR="00C51922" w:rsidRPr="00DE7741" w:rsidRDefault="005D7E97" w:rsidP="00C51922">
      <w:pPr>
        <w:pStyle w:val="Plattetekst2"/>
        <w:spacing w:after="0" w:line="240" w:lineRule="auto"/>
        <w:rPr>
          <w:rFonts w:ascii="Verdana" w:hAnsi="Verdana"/>
          <w:sz w:val="20"/>
          <w:szCs w:val="20"/>
        </w:rPr>
      </w:pPr>
      <w:r>
        <w:rPr>
          <w:rFonts w:ascii="Verdana" w:hAnsi="Verdana"/>
          <w:sz w:val="20"/>
          <w:szCs w:val="20"/>
        </w:rPr>
        <w:t>8</w:t>
      </w:r>
      <w:r w:rsidR="00C51922" w:rsidRPr="00DE7741">
        <w:rPr>
          <w:rFonts w:ascii="Verdana" w:hAnsi="Verdana"/>
          <w:sz w:val="20"/>
          <w:szCs w:val="20"/>
        </w:rPr>
        <w:t>° de selectieproeven;</w:t>
      </w:r>
    </w:p>
    <w:p w:rsidR="00C51922" w:rsidRPr="00DE7741" w:rsidRDefault="005D7E97" w:rsidP="00C51922">
      <w:pPr>
        <w:pStyle w:val="Plattetekst2"/>
        <w:spacing w:after="0" w:line="240" w:lineRule="auto"/>
        <w:rPr>
          <w:rFonts w:ascii="Verdana" w:hAnsi="Verdana"/>
          <w:sz w:val="20"/>
          <w:szCs w:val="20"/>
        </w:rPr>
      </w:pPr>
      <w:r>
        <w:rPr>
          <w:rFonts w:ascii="Verdana" w:hAnsi="Verdana"/>
          <w:sz w:val="20"/>
          <w:szCs w:val="20"/>
        </w:rPr>
        <w:t>9</w:t>
      </w:r>
      <w:r w:rsidR="00C51922" w:rsidRPr="00DE7741">
        <w:rPr>
          <w:rFonts w:ascii="Verdana" w:hAnsi="Verdana"/>
          <w:sz w:val="20"/>
          <w:szCs w:val="20"/>
        </w:rPr>
        <w:t>° de wijze waarop de kandidaturen moeten worden ingediend; en de uiterste datum voor het indienen van de kandidaturen;</w:t>
      </w:r>
    </w:p>
    <w:p w:rsidR="00C51922" w:rsidRPr="00DE7741" w:rsidRDefault="005D7E97" w:rsidP="00C51922">
      <w:pPr>
        <w:pStyle w:val="Plattetekst2"/>
        <w:spacing w:after="0" w:line="240" w:lineRule="auto"/>
        <w:rPr>
          <w:rFonts w:ascii="Verdana" w:hAnsi="Verdana"/>
          <w:sz w:val="20"/>
          <w:szCs w:val="20"/>
        </w:rPr>
      </w:pPr>
      <w:r>
        <w:rPr>
          <w:rFonts w:ascii="Verdana" w:hAnsi="Verdana"/>
          <w:sz w:val="20"/>
          <w:szCs w:val="20"/>
        </w:rPr>
        <w:t>10</w:t>
      </w:r>
      <w:r w:rsidR="00C51922" w:rsidRPr="00DE7741">
        <w:rPr>
          <w:rFonts w:ascii="Verdana" w:hAnsi="Verdana"/>
          <w:sz w:val="20"/>
          <w:szCs w:val="20"/>
        </w:rPr>
        <w:t>° het interne contactpunt waar meer informatie kan worden verkregen over de vacante betrekking en over de arbeidsvoorwaarden /waar de functiebeschrijving voor de vacante betrekking verkrijgbaar is evenals informatie over de arbeidsvoorwaarden;</w:t>
      </w:r>
    </w:p>
    <w:p w:rsidR="00C51922" w:rsidRPr="00F57C1C" w:rsidRDefault="00C51922" w:rsidP="00C51922">
      <w:pPr>
        <w:pStyle w:val="Plattetekst2"/>
        <w:spacing w:after="0" w:line="240" w:lineRule="auto"/>
        <w:rPr>
          <w:rFonts w:ascii="Verdana" w:hAnsi="Verdana"/>
          <w:sz w:val="20"/>
          <w:szCs w:val="20"/>
        </w:rPr>
      </w:pPr>
    </w:p>
    <w:p w:rsidR="00F57C1C" w:rsidRPr="00F44115" w:rsidRDefault="00F57C1C" w:rsidP="00C51922">
      <w:pPr>
        <w:pStyle w:val="Plattetekst2"/>
        <w:spacing w:after="0" w:line="240" w:lineRule="auto"/>
        <w:rPr>
          <w:rFonts w:ascii="Verdana" w:hAnsi="Verdana"/>
          <w:sz w:val="20"/>
          <w:szCs w:val="20"/>
          <w:highlight w:val="green"/>
        </w:rPr>
      </w:pPr>
      <w:r w:rsidRPr="00F44115">
        <w:rPr>
          <w:rFonts w:ascii="Verdana" w:hAnsi="Verdana"/>
          <w:sz w:val="20"/>
          <w:szCs w:val="20"/>
          <w:highlight w:val="green"/>
        </w:rPr>
        <w:t xml:space="preserve">De kandidaturen dienen vergezeld te zijn van het daartoe bestemde inschrijvingsformulier. Het inschrijvingsformulier, gericht aan de persoon of dienst vermeld in het vacaturebericht, kan op de volgende wijzen worden ingediend; </w:t>
      </w:r>
    </w:p>
    <w:p w:rsidR="00F57C1C" w:rsidRPr="00F44115" w:rsidRDefault="00F57C1C" w:rsidP="00F57C1C">
      <w:pPr>
        <w:pStyle w:val="Plattetekst2"/>
        <w:spacing w:after="0" w:line="240" w:lineRule="auto"/>
        <w:rPr>
          <w:rFonts w:ascii="Verdana" w:hAnsi="Verdana"/>
          <w:sz w:val="20"/>
          <w:szCs w:val="20"/>
          <w:highlight w:val="green"/>
        </w:rPr>
      </w:pPr>
      <w:r w:rsidRPr="00F44115">
        <w:rPr>
          <w:rFonts w:ascii="Verdana" w:hAnsi="Verdana"/>
          <w:sz w:val="20"/>
          <w:szCs w:val="20"/>
          <w:highlight w:val="green"/>
        </w:rPr>
        <w:t xml:space="preserve">1° per aangetekend schrijven; </w:t>
      </w:r>
    </w:p>
    <w:p w:rsidR="00F57C1C" w:rsidRPr="00F44115" w:rsidRDefault="00F57C1C" w:rsidP="00C51922">
      <w:pPr>
        <w:pStyle w:val="Plattetekst2"/>
        <w:spacing w:after="0" w:line="240" w:lineRule="auto"/>
        <w:rPr>
          <w:rFonts w:ascii="Verdana" w:hAnsi="Verdana"/>
          <w:sz w:val="20"/>
          <w:szCs w:val="20"/>
          <w:highlight w:val="green"/>
        </w:rPr>
      </w:pPr>
      <w:r w:rsidRPr="00F44115">
        <w:rPr>
          <w:rFonts w:ascii="Verdana" w:hAnsi="Verdana"/>
          <w:sz w:val="20"/>
          <w:szCs w:val="20"/>
          <w:highlight w:val="green"/>
        </w:rPr>
        <w:t xml:space="preserve">2° per e-mail, met ontvangstmelding gericht aan de persoon of dienst vermeld in het vacaturebericht; </w:t>
      </w:r>
    </w:p>
    <w:p w:rsidR="00F57C1C" w:rsidRPr="00F57C1C" w:rsidRDefault="00F57C1C" w:rsidP="00C51922">
      <w:pPr>
        <w:pStyle w:val="Plattetekst2"/>
        <w:spacing w:after="0" w:line="240" w:lineRule="auto"/>
        <w:rPr>
          <w:rFonts w:ascii="Verdana" w:hAnsi="Verdana"/>
          <w:sz w:val="20"/>
          <w:szCs w:val="20"/>
        </w:rPr>
      </w:pPr>
      <w:r w:rsidRPr="00F44115">
        <w:rPr>
          <w:rFonts w:ascii="Verdana" w:hAnsi="Verdana"/>
          <w:sz w:val="20"/>
          <w:szCs w:val="20"/>
          <w:highlight w:val="green"/>
        </w:rPr>
        <w:t>3° door overhandig</w:t>
      </w:r>
      <w:r w:rsidR="00F44115">
        <w:rPr>
          <w:rFonts w:ascii="Verdana" w:hAnsi="Verdana"/>
          <w:sz w:val="20"/>
          <w:szCs w:val="20"/>
          <w:highlight w:val="green"/>
        </w:rPr>
        <w:t>ing</w:t>
      </w:r>
      <w:r w:rsidRPr="00F44115">
        <w:rPr>
          <w:rFonts w:ascii="Verdana" w:hAnsi="Verdana"/>
          <w:sz w:val="20"/>
          <w:szCs w:val="20"/>
          <w:highlight w:val="green"/>
        </w:rPr>
        <w:t xml:space="preserve"> aan de personeelsdienst tegen ontvangst</w:t>
      </w:r>
      <w:r w:rsidRPr="00F57C1C">
        <w:rPr>
          <w:rFonts w:ascii="Verdana" w:hAnsi="Verdana"/>
          <w:sz w:val="20"/>
          <w:szCs w:val="20"/>
        </w:rPr>
        <w:t xml:space="preserve"> </w:t>
      </w:r>
    </w:p>
    <w:p w:rsidR="00F57C1C" w:rsidRDefault="00F57C1C" w:rsidP="00C51922">
      <w:pPr>
        <w:pStyle w:val="Plattetekst2"/>
        <w:spacing w:after="0" w:line="240" w:lineRule="auto"/>
        <w:rPr>
          <w:rFonts w:ascii="Verdana" w:hAnsi="Verdana"/>
          <w:sz w:val="20"/>
          <w:szCs w:val="20"/>
        </w:rPr>
      </w:pP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sz w:val="20"/>
          <w:szCs w:val="20"/>
        </w:rPr>
        <w:t xml:space="preserve">Tussen de bekendmaking van de vacature en de uiterste datum voor de indiening van de kandidaturen, verlopen minstens vijftien kalenderdagen. De </w:t>
      </w:r>
      <w:r w:rsidR="00EB51F8">
        <w:rPr>
          <w:rFonts w:ascii="Verdana" w:hAnsi="Verdana"/>
          <w:sz w:val="20"/>
          <w:szCs w:val="20"/>
        </w:rPr>
        <w:t xml:space="preserve">algemeen directeur </w:t>
      </w:r>
      <w:r w:rsidRPr="00DE7741">
        <w:rPr>
          <w:rFonts w:ascii="Verdana" w:hAnsi="Verdana"/>
          <w:sz w:val="20"/>
          <w:szCs w:val="20"/>
        </w:rPr>
        <w:t xml:space="preserve">bepaalt de termijn voor de indiening van de kandidaturen rekening houdend met die algemeen geldende minimale termijn. </w:t>
      </w:r>
      <w:r w:rsidR="00897CD5" w:rsidRPr="00897CD5">
        <w:rPr>
          <w:rFonts w:ascii="Verdana" w:hAnsi="Verdana"/>
          <w:sz w:val="20"/>
          <w:szCs w:val="20"/>
          <w:highlight w:val="green"/>
        </w:rPr>
        <w:t>De dag van de bekendmaking van de vacature is niet in de termijn begrepen, de uiterste datum voor de indiening van de kandidatuur wel.</w:t>
      </w:r>
      <w:r w:rsidR="00897CD5">
        <w:rPr>
          <w:rFonts w:ascii="Verdana" w:hAnsi="Verdana"/>
          <w:sz w:val="20"/>
          <w:szCs w:val="20"/>
        </w:rPr>
        <w:t xml:space="preserve"> </w:t>
      </w:r>
      <w:r w:rsidRPr="00DE7741">
        <w:rPr>
          <w:rFonts w:ascii="Verdana" w:hAnsi="Verdana"/>
          <w:sz w:val="20"/>
          <w:szCs w:val="20"/>
        </w:rPr>
        <w:t>Als met toepassing van het tweede lid de bekendmaking per post gebeurt, dan geldt de datum van de verzending per post voor alle kandidaten als datum van bekendmaking van de vacature.</w:t>
      </w:r>
    </w:p>
    <w:p w:rsidR="00C51922" w:rsidRPr="00DE7741" w:rsidRDefault="00C51922" w:rsidP="00C51922">
      <w:pPr>
        <w:pStyle w:val="Plattetekst2"/>
        <w:spacing w:after="0" w:line="240" w:lineRule="auto"/>
        <w:rPr>
          <w:rFonts w:ascii="Verdana" w:hAnsi="Verdana"/>
          <w:sz w:val="20"/>
          <w:szCs w:val="20"/>
        </w:rPr>
      </w:pPr>
    </w:p>
    <w:p w:rsidR="00C51922" w:rsidRPr="00DE7741" w:rsidRDefault="00C51922" w:rsidP="00C51922">
      <w:pPr>
        <w:pStyle w:val="Plattetekst2"/>
        <w:spacing w:after="0" w:line="240" w:lineRule="auto"/>
        <w:rPr>
          <w:rFonts w:ascii="Verdana" w:hAnsi="Verdana"/>
          <w:sz w:val="20"/>
          <w:szCs w:val="20"/>
        </w:rPr>
      </w:pPr>
      <w:r w:rsidRPr="00DE7741">
        <w:rPr>
          <w:rFonts w:ascii="Verdana" w:hAnsi="Verdana"/>
          <w:sz w:val="20"/>
          <w:szCs w:val="20"/>
        </w:rPr>
        <w:t>De datum van de afgifte van de kandidatuur wordt beschouwd als de datum waarop de kandidatuur is ingediend. Bij afgifte wordt de kandidatuur voor ontvangst getekend. De datum van ondertekening voor ontvangst wordt beschouwd als de datum van indiening van de kandidatuur.</w:t>
      </w:r>
      <w:r w:rsidR="00F44115">
        <w:rPr>
          <w:rFonts w:ascii="Verdana" w:hAnsi="Verdana"/>
          <w:sz w:val="20"/>
          <w:szCs w:val="20"/>
        </w:rPr>
        <w:t xml:space="preserve"> </w:t>
      </w:r>
      <w:r w:rsidR="00F44115" w:rsidRPr="00F44115">
        <w:rPr>
          <w:rFonts w:ascii="Verdana" w:hAnsi="Verdana"/>
          <w:sz w:val="20"/>
          <w:szCs w:val="20"/>
          <w:highlight w:val="green"/>
        </w:rPr>
        <w:t>De datum van de poststempel/ van het e-mailbericht geldt als datum van verzending.</w:t>
      </w:r>
      <w:r w:rsidR="00F44115">
        <w:rPr>
          <w:rFonts w:ascii="Verdana" w:hAnsi="Verdana"/>
          <w:sz w:val="20"/>
          <w:szCs w:val="20"/>
        </w:rPr>
        <w:t xml:space="preserve"> </w:t>
      </w:r>
    </w:p>
    <w:p w:rsidR="00C51922" w:rsidRPr="00DE7741" w:rsidRDefault="00C51922" w:rsidP="00C51922">
      <w:pPr>
        <w:pStyle w:val="Plattetekst2"/>
        <w:spacing w:after="0" w:line="240" w:lineRule="auto"/>
        <w:rPr>
          <w:rFonts w:ascii="Verdana" w:hAnsi="Verdana"/>
          <w:sz w:val="20"/>
          <w:szCs w:val="20"/>
        </w:rPr>
      </w:pPr>
    </w:p>
    <w:p w:rsidR="00C51922" w:rsidRDefault="00C51922" w:rsidP="00C51922">
      <w:pPr>
        <w:pStyle w:val="Plattetekst2"/>
        <w:spacing w:after="0" w:line="240" w:lineRule="auto"/>
        <w:rPr>
          <w:rFonts w:ascii="Verdana" w:hAnsi="Verdana"/>
          <w:sz w:val="20"/>
          <w:szCs w:val="20"/>
        </w:rPr>
      </w:pPr>
      <w:r w:rsidRPr="00DE7741">
        <w:rPr>
          <w:rFonts w:ascii="Verdana" w:hAnsi="Verdana"/>
          <w:sz w:val="20"/>
          <w:szCs w:val="20"/>
        </w:rPr>
        <w:t>Het personeelslid krijgt in elk geval een ontvangstbewijs van zijn kandidatuur.</w:t>
      </w:r>
    </w:p>
    <w:p w:rsidR="005D7E97" w:rsidRDefault="005D7E97" w:rsidP="00C51922">
      <w:pPr>
        <w:pStyle w:val="Plattetekst2"/>
        <w:spacing w:after="0" w:line="240" w:lineRule="auto"/>
        <w:rPr>
          <w:rFonts w:ascii="Verdana" w:hAnsi="Verdana"/>
          <w:sz w:val="20"/>
          <w:szCs w:val="20"/>
        </w:rPr>
      </w:pPr>
    </w:p>
    <w:p w:rsidR="005D7E97" w:rsidRDefault="005D7E97" w:rsidP="00C51922">
      <w:pPr>
        <w:pStyle w:val="Plattetekst2"/>
        <w:spacing w:after="0" w:line="240" w:lineRule="auto"/>
        <w:rPr>
          <w:rFonts w:ascii="Verdana" w:hAnsi="Verdana"/>
          <w:sz w:val="20"/>
          <w:szCs w:val="20"/>
        </w:rPr>
      </w:pPr>
      <w:r w:rsidRPr="00897CD5">
        <w:rPr>
          <w:rFonts w:ascii="Verdana" w:hAnsi="Verdana"/>
          <w:sz w:val="20"/>
          <w:szCs w:val="20"/>
          <w:highlight w:val="green"/>
        </w:rPr>
        <w:t>Als de uiterste datum op een zaterdag, zondag of feestdag valt, wordt de termijn verlengd tot de eerstvolgende werkdag.</w:t>
      </w:r>
      <w:r>
        <w:rPr>
          <w:rFonts w:ascii="Verdana" w:hAnsi="Verdana"/>
          <w:sz w:val="20"/>
          <w:szCs w:val="20"/>
        </w:rPr>
        <w:t xml:space="preserve"> </w:t>
      </w:r>
    </w:p>
    <w:p w:rsidR="00013201" w:rsidRDefault="00013201" w:rsidP="00C51922">
      <w:pPr>
        <w:pStyle w:val="Plattetekst2"/>
        <w:spacing w:after="0" w:line="240" w:lineRule="auto"/>
        <w:rPr>
          <w:rFonts w:ascii="Verdana" w:hAnsi="Verdana"/>
          <w:sz w:val="20"/>
          <w:szCs w:val="20"/>
        </w:rPr>
      </w:pPr>
    </w:p>
    <w:p w:rsidR="00013201" w:rsidRPr="00DE7741" w:rsidRDefault="00013201" w:rsidP="00C51922">
      <w:pPr>
        <w:pStyle w:val="Plattetekst2"/>
        <w:spacing w:after="0" w:line="240" w:lineRule="auto"/>
        <w:rPr>
          <w:rFonts w:ascii="Verdana" w:hAnsi="Verdana"/>
          <w:sz w:val="20"/>
          <w:szCs w:val="20"/>
        </w:rPr>
      </w:pPr>
    </w:p>
    <w:p w:rsidR="00C51922" w:rsidRPr="00013201" w:rsidRDefault="00013201" w:rsidP="009806B2">
      <w:pPr>
        <w:pStyle w:val="OpmaakprofielKop3RegelafstandAnderhalf"/>
      </w:pPr>
      <w:r w:rsidRPr="00013201">
        <w:rPr>
          <w:highlight w:val="green"/>
        </w:rPr>
        <w:t>§ 4. Bij de bevorderingsprocedure worden zowel leden van de gemeente of het OCMW uitgenodigd om zich voor de vacante functie kandidaat te stellen.</w:t>
      </w:r>
      <w:r>
        <w:t xml:space="preserve"> </w:t>
      </w:r>
    </w:p>
    <w:p w:rsidR="008964E4" w:rsidRPr="00DE7741" w:rsidRDefault="008964E4" w:rsidP="009806B2">
      <w:pPr>
        <w:pStyle w:val="OpmaakprofielKop3RegelafstandAnderhalf"/>
      </w:pPr>
    </w:p>
    <w:p w:rsidR="008964E4" w:rsidRPr="00DE7741" w:rsidRDefault="008964E4" w:rsidP="008964E4">
      <w:pPr>
        <w:pStyle w:val="Plattetekst2"/>
        <w:spacing w:after="0" w:line="240" w:lineRule="auto"/>
        <w:rPr>
          <w:rFonts w:ascii="Verdana" w:hAnsi="Verdana"/>
          <w:sz w:val="20"/>
          <w:szCs w:val="20"/>
        </w:rPr>
      </w:pPr>
      <w:r w:rsidRPr="00DE7741">
        <w:rPr>
          <w:rFonts w:ascii="Verdana" w:hAnsi="Verdana"/>
          <w:b/>
          <w:sz w:val="20"/>
          <w:szCs w:val="20"/>
        </w:rPr>
        <w:t>Art. 124.</w:t>
      </w:r>
      <w:r w:rsidRPr="00DE7741">
        <w:rPr>
          <w:rFonts w:ascii="Verdana" w:hAnsi="Verdana"/>
          <w:sz w:val="20"/>
          <w:szCs w:val="20"/>
        </w:rPr>
        <w:t xml:space="preserve"> Het </w:t>
      </w:r>
      <w:r w:rsidR="00EB51F8">
        <w:rPr>
          <w:rFonts w:ascii="Verdana" w:hAnsi="Verdana"/>
          <w:sz w:val="20"/>
          <w:szCs w:val="20"/>
        </w:rPr>
        <w:t>college van burgemeester en schepenen / vast bureau</w:t>
      </w:r>
      <w:r w:rsidR="00EB51F8" w:rsidRPr="00DE7741">
        <w:rPr>
          <w:rFonts w:ascii="Verdana" w:hAnsi="Verdana"/>
          <w:sz w:val="20"/>
          <w:szCs w:val="20"/>
        </w:rPr>
        <w:t xml:space="preserve"> </w:t>
      </w:r>
      <w:r w:rsidRPr="00DE7741">
        <w:rPr>
          <w:rFonts w:ascii="Verdana" w:hAnsi="Verdana"/>
          <w:sz w:val="20"/>
          <w:szCs w:val="20"/>
        </w:rPr>
        <w:t xml:space="preserve">beoordeelt de geldigheid van de ingediende kandidaturen, </w:t>
      </w:r>
      <w:r w:rsidR="00D3679A" w:rsidRPr="00DE7741">
        <w:rPr>
          <w:rFonts w:ascii="Verdana" w:hAnsi="Verdana"/>
          <w:sz w:val="20"/>
          <w:szCs w:val="20"/>
        </w:rPr>
        <w:t>ook</w:t>
      </w:r>
      <w:r w:rsidRPr="00DE7741">
        <w:rPr>
          <w:rFonts w:ascii="Verdana" w:hAnsi="Verdana"/>
          <w:sz w:val="20"/>
          <w:szCs w:val="20"/>
        </w:rPr>
        <w:t xml:space="preserve"> als de </w:t>
      </w:r>
      <w:r w:rsidR="00FF0C36" w:rsidRPr="00DE7741">
        <w:rPr>
          <w:rFonts w:ascii="Verdana" w:hAnsi="Verdana"/>
          <w:sz w:val="20"/>
          <w:szCs w:val="20"/>
        </w:rPr>
        <w:t>raad</w:t>
      </w:r>
      <w:r w:rsidRPr="00DE7741">
        <w:rPr>
          <w:rFonts w:ascii="Verdana" w:hAnsi="Verdana"/>
          <w:sz w:val="20"/>
          <w:szCs w:val="20"/>
        </w:rPr>
        <w:t xml:space="preserve"> de aanstellende overheid is. </w:t>
      </w:r>
    </w:p>
    <w:p w:rsidR="00D3679A" w:rsidRPr="00DE7741" w:rsidRDefault="00D3679A" w:rsidP="008964E4">
      <w:pPr>
        <w:pStyle w:val="Plattetekst2"/>
        <w:spacing w:after="0" w:line="240" w:lineRule="auto"/>
        <w:rPr>
          <w:rFonts w:ascii="Verdana" w:hAnsi="Verdana"/>
          <w:sz w:val="20"/>
          <w:szCs w:val="20"/>
        </w:rPr>
      </w:pPr>
    </w:p>
    <w:p w:rsidR="008964E4" w:rsidRPr="00DE7741" w:rsidRDefault="008964E4" w:rsidP="008964E4">
      <w:pPr>
        <w:pStyle w:val="Plattetekst2"/>
        <w:spacing w:after="0" w:line="240" w:lineRule="auto"/>
        <w:rPr>
          <w:rFonts w:ascii="Verdana" w:hAnsi="Verdana"/>
          <w:sz w:val="20"/>
          <w:szCs w:val="20"/>
        </w:rPr>
      </w:pPr>
      <w:r w:rsidRPr="00DE7741">
        <w:rPr>
          <w:rFonts w:ascii="Verdana" w:hAnsi="Verdana"/>
          <w:sz w:val="20"/>
          <w:szCs w:val="20"/>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rsidR="008964E4" w:rsidRPr="00DE7741" w:rsidRDefault="008964E4" w:rsidP="009806B2">
      <w:pPr>
        <w:pStyle w:val="OpmaakprofielKop3RegelafstandAnderhalf"/>
      </w:pPr>
    </w:p>
    <w:p w:rsidR="00DD353B" w:rsidRPr="00DE7741" w:rsidRDefault="00DD353B" w:rsidP="00DD353B">
      <w:pPr>
        <w:pStyle w:val="Plattetekst2"/>
        <w:spacing w:after="0" w:line="240" w:lineRule="auto"/>
        <w:rPr>
          <w:rFonts w:ascii="Verdana" w:hAnsi="Verdana"/>
          <w:b/>
          <w:sz w:val="20"/>
          <w:szCs w:val="20"/>
        </w:rPr>
      </w:pPr>
    </w:p>
    <w:p w:rsidR="00DD353B" w:rsidRPr="00DE7741" w:rsidRDefault="00DD353B" w:rsidP="00DD353B">
      <w:pPr>
        <w:pStyle w:val="Plattetekst2"/>
        <w:spacing w:after="0" w:line="240" w:lineRule="auto"/>
        <w:rPr>
          <w:rFonts w:ascii="Verdana" w:hAnsi="Verdana"/>
          <w:sz w:val="20"/>
          <w:szCs w:val="20"/>
        </w:rPr>
      </w:pPr>
      <w:r w:rsidRPr="00DE7741">
        <w:rPr>
          <w:rFonts w:ascii="Verdana" w:hAnsi="Verdana"/>
          <w:b/>
          <w:sz w:val="20"/>
          <w:szCs w:val="20"/>
        </w:rPr>
        <w:t xml:space="preserve">Art. 125. </w:t>
      </w:r>
      <w:r w:rsidRPr="00DE7741">
        <w:rPr>
          <w:rFonts w:ascii="Verdana" w:hAnsi="Verdana"/>
          <w:sz w:val="20"/>
          <w:szCs w:val="20"/>
        </w:rPr>
        <w:t>Om voor bevordering in aanmerking te komen moeten de kandidaten:</w:t>
      </w:r>
    </w:p>
    <w:p w:rsidR="00DD353B" w:rsidRPr="00DE7741" w:rsidRDefault="00DD353B" w:rsidP="00DD353B">
      <w:pPr>
        <w:pStyle w:val="Plattetekst2"/>
        <w:spacing w:after="0" w:line="240" w:lineRule="auto"/>
        <w:rPr>
          <w:rFonts w:ascii="Verdana" w:hAnsi="Verdana"/>
          <w:sz w:val="20"/>
          <w:szCs w:val="20"/>
        </w:rPr>
      </w:pPr>
      <w:r w:rsidRPr="00DE7741">
        <w:rPr>
          <w:rFonts w:ascii="Verdana" w:hAnsi="Verdana"/>
          <w:sz w:val="20"/>
          <w:szCs w:val="20"/>
        </w:rPr>
        <w:t xml:space="preserve">1° een minimale </w:t>
      </w:r>
      <w:r w:rsidR="00D3679A" w:rsidRPr="00DE7741">
        <w:rPr>
          <w:rFonts w:ascii="Verdana" w:hAnsi="Verdana"/>
          <w:sz w:val="20"/>
          <w:szCs w:val="20"/>
        </w:rPr>
        <w:t>graad</w:t>
      </w:r>
      <w:r w:rsidRPr="00DE7741">
        <w:rPr>
          <w:rFonts w:ascii="Verdana" w:hAnsi="Verdana"/>
          <w:sz w:val="20"/>
          <w:szCs w:val="20"/>
        </w:rPr>
        <w:t>anciënniteit hebben;</w:t>
      </w:r>
    </w:p>
    <w:p w:rsidR="00DD353B" w:rsidRPr="00DE7741" w:rsidRDefault="00DD353B" w:rsidP="00DD353B">
      <w:pPr>
        <w:pStyle w:val="Plattetekst2"/>
        <w:spacing w:after="0" w:line="240" w:lineRule="auto"/>
        <w:rPr>
          <w:rFonts w:ascii="Verdana" w:hAnsi="Verdana"/>
          <w:sz w:val="20"/>
          <w:szCs w:val="20"/>
        </w:rPr>
      </w:pPr>
      <w:r w:rsidRPr="00DE7741">
        <w:rPr>
          <w:rFonts w:ascii="Verdana" w:hAnsi="Verdana"/>
          <w:sz w:val="20"/>
          <w:szCs w:val="20"/>
        </w:rPr>
        <w:t xml:space="preserve">2° een gunstig evaluatieresultaat gekregen hebben voor de laatste periodieke evaluatie </w:t>
      </w:r>
    </w:p>
    <w:p w:rsidR="00DD353B" w:rsidRPr="00DE7741" w:rsidRDefault="00DD353B" w:rsidP="00DD353B">
      <w:pPr>
        <w:pStyle w:val="Plattetekst2"/>
        <w:spacing w:after="0" w:line="240" w:lineRule="auto"/>
        <w:rPr>
          <w:rFonts w:ascii="Verdana" w:hAnsi="Verdana"/>
          <w:sz w:val="20"/>
          <w:szCs w:val="20"/>
        </w:rPr>
      </w:pPr>
      <w:r w:rsidRPr="00DE7741">
        <w:rPr>
          <w:rFonts w:ascii="Verdana" w:hAnsi="Verdana"/>
          <w:sz w:val="20"/>
          <w:szCs w:val="20"/>
        </w:rPr>
        <w:t>3° als de functie een beschermde titel behelst of een gespecialiseerde functie is, het diploma of een van de diploma’s hebben die gelden bij aanwerving;</w:t>
      </w:r>
    </w:p>
    <w:p w:rsidR="00DD353B" w:rsidRPr="00DE7741" w:rsidRDefault="00DD353B" w:rsidP="00DD353B">
      <w:pPr>
        <w:pStyle w:val="Plattetekst2"/>
        <w:spacing w:after="0" w:line="240" w:lineRule="auto"/>
        <w:rPr>
          <w:rFonts w:ascii="Verdana" w:hAnsi="Verdana"/>
          <w:sz w:val="20"/>
          <w:szCs w:val="20"/>
        </w:rPr>
      </w:pPr>
      <w:r w:rsidRPr="00DE7741">
        <w:rPr>
          <w:rFonts w:ascii="Verdana" w:hAnsi="Verdana"/>
          <w:sz w:val="20"/>
          <w:szCs w:val="20"/>
        </w:rPr>
        <w:t>4° slagen voor een selectieprocedure.</w:t>
      </w:r>
    </w:p>
    <w:p w:rsidR="005F631C" w:rsidRDefault="005F631C" w:rsidP="00A23D32">
      <w:pPr>
        <w:pStyle w:val="Plattetekst2"/>
        <w:spacing w:after="0" w:line="240" w:lineRule="auto"/>
        <w:rPr>
          <w:rFonts w:ascii="Verdana" w:hAnsi="Verdana"/>
          <w:sz w:val="20"/>
          <w:szCs w:val="20"/>
        </w:rPr>
      </w:pPr>
    </w:p>
    <w:p w:rsidR="005F631C" w:rsidRDefault="005F631C" w:rsidP="00A23D32">
      <w:pPr>
        <w:pStyle w:val="Plattetekst2"/>
        <w:spacing w:after="0" w:line="240" w:lineRule="auto"/>
        <w:rPr>
          <w:rFonts w:ascii="Verdana" w:hAnsi="Verdana"/>
          <w:b/>
          <w:sz w:val="20"/>
          <w:szCs w:val="20"/>
          <w:lang w:eastAsia="en-US"/>
        </w:rPr>
      </w:pPr>
    </w:p>
    <w:p w:rsidR="00A23D32" w:rsidRPr="00DE7741" w:rsidRDefault="00A23D32" w:rsidP="00A23D32">
      <w:pPr>
        <w:pStyle w:val="Plattetekst2"/>
        <w:spacing w:after="0" w:line="240" w:lineRule="auto"/>
        <w:rPr>
          <w:rFonts w:ascii="Verdana" w:hAnsi="Verdana"/>
          <w:b/>
          <w:sz w:val="20"/>
          <w:szCs w:val="20"/>
          <w:lang w:eastAsia="en-US"/>
        </w:rPr>
      </w:pPr>
      <w:r w:rsidRPr="00DE7741">
        <w:rPr>
          <w:rFonts w:ascii="Verdana" w:hAnsi="Verdana"/>
          <w:b/>
          <w:sz w:val="20"/>
          <w:szCs w:val="20"/>
          <w:lang w:eastAsia="en-US"/>
        </w:rPr>
        <w:t>Afdeling II. De selectie</w:t>
      </w:r>
    </w:p>
    <w:p w:rsidR="0074091B" w:rsidRPr="00DE7741" w:rsidRDefault="0074091B" w:rsidP="00A23D32">
      <w:pPr>
        <w:pStyle w:val="Plattetekst2"/>
        <w:spacing w:after="0" w:line="240" w:lineRule="auto"/>
        <w:rPr>
          <w:rFonts w:ascii="Verdana" w:hAnsi="Verdana"/>
          <w:b/>
          <w:sz w:val="20"/>
          <w:szCs w:val="20"/>
          <w:lang w:eastAsia="en-US"/>
        </w:rPr>
      </w:pPr>
    </w:p>
    <w:p w:rsidR="0074091B" w:rsidRPr="00DE7741" w:rsidRDefault="0074091B" w:rsidP="00A23D32">
      <w:pPr>
        <w:pStyle w:val="Plattetekst2"/>
        <w:spacing w:after="0" w:line="240" w:lineRule="auto"/>
        <w:rPr>
          <w:rFonts w:ascii="Verdana" w:hAnsi="Verdana"/>
          <w:b/>
          <w:sz w:val="20"/>
          <w:szCs w:val="20"/>
          <w:lang w:eastAsia="en-US"/>
        </w:rPr>
      </w:pPr>
    </w:p>
    <w:p w:rsidR="0074091B" w:rsidRDefault="0074091B" w:rsidP="0074091B">
      <w:pPr>
        <w:pStyle w:val="Plattetekst2"/>
        <w:spacing w:after="0" w:line="240" w:lineRule="auto"/>
        <w:rPr>
          <w:rFonts w:ascii="Verdana" w:hAnsi="Verdana"/>
          <w:sz w:val="20"/>
          <w:szCs w:val="20"/>
        </w:rPr>
      </w:pPr>
      <w:r w:rsidRPr="00DE7741">
        <w:rPr>
          <w:rFonts w:ascii="Verdana" w:hAnsi="Verdana"/>
          <w:b/>
          <w:sz w:val="20"/>
          <w:szCs w:val="20"/>
        </w:rPr>
        <w:t xml:space="preserve">Art. 126. </w:t>
      </w:r>
      <w:r w:rsidRPr="00DE7741">
        <w:rPr>
          <w:rFonts w:ascii="Verdana" w:hAnsi="Verdana"/>
          <w:sz w:val="20"/>
          <w:szCs w:val="20"/>
        </w:rPr>
        <w:t>De algemene bepalingen vastgesteld in artikel 14 tot en met 19 over de selectieprocedure bij aanwerving, zijn van overeenkomstige toepassing op de selecties in het kader van een bevorderingsprocedure.</w:t>
      </w:r>
    </w:p>
    <w:p w:rsidR="00EC45C2" w:rsidRPr="00DE7741" w:rsidRDefault="00EC45C2" w:rsidP="0074091B">
      <w:pPr>
        <w:pStyle w:val="Plattetekst2"/>
        <w:spacing w:after="0" w:line="240" w:lineRule="auto"/>
        <w:rPr>
          <w:rFonts w:ascii="Verdana" w:hAnsi="Verdana"/>
          <w:sz w:val="20"/>
          <w:szCs w:val="20"/>
        </w:rPr>
      </w:pPr>
      <w:r w:rsidRPr="002868A0">
        <w:rPr>
          <w:rFonts w:ascii="Verdana" w:hAnsi="Verdana"/>
          <w:sz w:val="20"/>
          <w:szCs w:val="20"/>
          <w:highlight w:val="green"/>
        </w:rPr>
        <w:t xml:space="preserve">De </w:t>
      </w:r>
      <w:r w:rsidR="002868A0" w:rsidRPr="002868A0">
        <w:rPr>
          <w:rFonts w:ascii="Verdana" w:hAnsi="Verdana"/>
          <w:sz w:val="20"/>
          <w:szCs w:val="20"/>
          <w:highlight w:val="green"/>
        </w:rPr>
        <w:t xml:space="preserve">specifieke bevorderingsvoorwaarden per graad zijn terug te vinden in </w:t>
      </w:r>
      <w:r w:rsidR="002868A0">
        <w:rPr>
          <w:rFonts w:ascii="Verdana" w:hAnsi="Verdana"/>
          <w:sz w:val="20"/>
          <w:szCs w:val="20"/>
          <w:highlight w:val="green"/>
        </w:rPr>
        <w:t>a</w:t>
      </w:r>
      <w:r w:rsidR="002868A0" w:rsidRPr="002868A0">
        <w:rPr>
          <w:rFonts w:ascii="Verdana" w:hAnsi="Verdana"/>
          <w:sz w:val="20"/>
          <w:szCs w:val="20"/>
          <w:highlight w:val="green"/>
        </w:rPr>
        <w:t>fdeling IV. Specifieke bevorderingsvoorwaarden per graad.</w:t>
      </w:r>
      <w:r w:rsidR="002868A0">
        <w:rPr>
          <w:rFonts w:ascii="Verdana" w:hAnsi="Verdana"/>
          <w:sz w:val="20"/>
          <w:szCs w:val="20"/>
        </w:rPr>
        <w:t xml:space="preserve"> </w:t>
      </w:r>
    </w:p>
    <w:p w:rsidR="003F6479" w:rsidRPr="00DE7741" w:rsidRDefault="003F6479" w:rsidP="0074091B">
      <w:pPr>
        <w:pStyle w:val="Plattetekst2"/>
        <w:spacing w:after="0" w:line="240" w:lineRule="auto"/>
        <w:rPr>
          <w:rFonts w:ascii="Verdana" w:hAnsi="Verdana"/>
          <w:sz w:val="20"/>
          <w:szCs w:val="20"/>
        </w:rPr>
      </w:pPr>
    </w:p>
    <w:p w:rsidR="003F6479" w:rsidRPr="00DE7741" w:rsidRDefault="003F6479" w:rsidP="0074091B">
      <w:pPr>
        <w:pStyle w:val="Plattetekst2"/>
        <w:spacing w:after="0" w:line="240" w:lineRule="auto"/>
        <w:rPr>
          <w:rFonts w:ascii="Verdana" w:hAnsi="Verdana"/>
          <w:sz w:val="20"/>
          <w:szCs w:val="20"/>
        </w:rPr>
      </w:pPr>
    </w:p>
    <w:p w:rsidR="003F6479" w:rsidRPr="00DE7741" w:rsidRDefault="003F6479" w:rsidP="003F6479">
      <w:pPr>
        <w:pStyle w:val="Plattetekst2"/>
        <w:spacing w:after="0" w:line="240" w:lineRule="auto"/>
        <w:rPr>
          <w:rFonts w:ascii="Verdana" w:hAnsi="Verdana"/>
          <w:sz w:val="20"/>
          <w:szCs w:val="20"/>
        </w:rPr>
      </w:pPr>
      <w:r w:rsidRPr="00DE7741">
        <w:rPr>
          <w:rFonts w:ascii="Verdana" w:hAnsi="Verdana"/>
          <w:b/>
          <w:sz w:val="20"/>
          <w:szCs w:val="20"/>
        </w:rPr>
        <w:t>Art. 127.</w:t>
      </w:r>
      <w:r w:rsidRPr="00DE7741">
        <w:rPr>
          <w:rFonts w:ascii="Verdana" w:hAnsi="Verdana"/>
          <w:sz w:val="20"/>
          <w:szCs w:val="20"/>
        </w:rPr>
        <w:t xml:space="preserve"> niet van toepassing</w:t>
      </w:r>
    </w:p>
    <w:p w:rsidR="003F6479" w:rsidRPr="00DE7741" w:rsidRDefault="003F6479" w:rsidP="003F6479">
      <w:pPr>
        <w:pStyle w:val="Plattetekst2"/>
        <w:spacing w:after="0" w:line="240" w:lineRule="auto"/>
        <w:rPr>
          <w:rFonts w:ascii="Verdana" w:hAnsi="Verdana"/>
          <w:sz w:val="20"/>
          <w:szCs w:val="20"/>
        </w:rPr>
      </w:pPr>
    </w:p>
    <w:p w:rsidR="003F6479" w:rsidRPr="00DE7741" w:rsidRDefault="003F6479" w:rsidP="003F6479">
      <w:pPr>
        <w:pStyle w:val="Plattetekst2"/>
        <w:spacing w:after="0" w:line="240" w:lineRule="auto"/>
        <w:rPr>
          <w:rFonts w:ascii="Verdana" w:hAnsi="Verdana"/>
          <w:sz w:val="20"/>
          <w:szCs w:val="20"/>
        </w:rPr>
      </w:pPr>
    </w:p>
    <w:p w:rsidR="003F6479" w:rsidRPr="00DE7741" w:rsidRDefault="00BF065F" w:rsidP="003F6479">
      <w:pPr>
        <w:pStyle w:val="Plattetekst2"/>
        <w:spacing w:after="0" w:line="240" w:lineRule="auto"/>
        <w:rPr>
          <w:rFonts w:ascii="Verdana" w:hAnsi="Verdana"/>
          <w:sz w:val="20"/>
          <w:szCs w:val="20"/>
          <w:lang w:val="nl-BE" w:eastAsia="en-US"/>
        </w:rPr>
      </w:pPr>
      <w:r w:rsidRPr="00DE7741">
        <w:rPr>
          <w:rFonts w:ascii="Verdana" w:hAnsi="Verdana"/>
          <w:b/>
          <w:sz w:val="20"/>
          <w:szCs w:val="20"/>
          <w:lang w:val="nl-BE" w:eastAsia="en-US"/>
        </w:rPr>
        <w:t>Art. 128</w:t>
      </w:r>
      <w:r w:rsidRPr="00DE7741">
        <w:rPr>
          <w:rFonts w:ascii="Verdana" w:hAnsi="Verdana"/>
          <w:sz w:val="20"/>
          <w:szCs w:val="20"/>
          <w:lang w:val="nl-BE" w:eastAsia="en-US"/>
        </w:rPr>
        <w:t>. niet van toepassing</w:t>
      </w:r>
    </w:p>
    <w:p w:rsidR="00BF065F" w:rsidRPr="00DE7741" w:rsidRDefault="00BF065F" w:rsidP="003F6479">
      <w:pPr>
        <w:pStyle w:val="Plattetekst2"/>
        <w:spacing w:after="0" w:line="240" w:lineRule="auto"/>
        <w:rPr>
          <w:rFonts w:ascii="Verdana" w:hAnsi="Verdana"/>
          <w:sz w:val="20"/>
          <w:szCs w:val="20"/>
          <w:lang w:val="nl-BE" w:eastAsia="en-US"/>
        </w:rPr>
      </w:pPr>
    </w:p>
    <w:p w:rsidR="00BF065F" w:rsidRPr="00DE7741" w:rsidRDefault="00BF065F" w:rsidP="003F6479">
      <w:pPr>
        <w:pStyle w:val="Plattetekst2"/>
        <w:spacing w:after="0" w:line="240" w:lineRule="auto"/>
        <w:rPr>
          <w:rFonts w:ascii="Verdana" w:hAnsi="Verdana"/>
          <w:sz w:val="20"/>
          <w:szCs w:val="20"/>
          <w:lang w:val="nl-BE" w:eastAsia="en-US"/>
        </w:rPr>
      </w:pPr>
    </w:p>
    <w:p w:rsidR="00E1661D" w:rsidRPr="00DE7741" w:rsidRDefault="00E1661D" w:rsidP="00E1661D">
      <w:pPr>
        <w:pStyle w:val="Plattetekst2"/>
        <w:spacing w:after="0" w:line="240" w:lineRule="auto"/>
        <w:rPr>
          <w:rFonts w:ascii="Verdana" w:hAnsi="Verdana"/>
          <w:sz w:val="20"/>
          <w:szCs w:val="20"/>
          <w:lang w:val="nl-BE"/>
        </w:rPr>
      </w:pPr>
      <w:r w:rsidRPr="00DE7741">
        <w:rPr>
          <w:rFonts w:ascii="Verdana" w:hAnsi="Verdana"/>
          <w:b/>
          <w:sz w:val="20"/>
          <w:szCs w:val="20"/>
          <w:lang w:val="nl-BE"/>
        </w:rPr>
        <w:t xml:space="preserve">Art. 129. </w:t>
      </w:r>
      <w:r w:rsidRPr="00DE7741">
        <w:rPr>
          <w:rFonts w:ascii="Verdana" w:hAnsi="Verdana"/>
          <w:sz w:val="20"/>
          <w:szCs w:val="20"/>
          <w:lang w:val="nl-BE"/>
        </w:rPr>
        <w:t>De geslaagde kandidaten behouden</w:t>
      </w:r>
      <w:r w:rsidRPr="00DE7741">
        <w:rPr>
          <w:rFonts w:ascii="Verdana" w:hAnsi="Verdana"/>
          <w:b/>
          <w:sz w:val="20"/>
          <w:szCs w:val="20"/>
          <w:lang w:val="nl-BE"/>
        </w:rPr>
        <w:t xml:space="preserve"> </w:t>
      </w:r>
      <w:r w:rsidRPr="00DE7741">
        <w:rPr>
          <w:rFonts w:ascii="Verdana" w:hAnsi="Verdana"/>
          <w:sz w:val="20"/>
          <w:szCs w:val="20"/>
          <w:lang w:val="nl-BE"/>
        </w:rPr>
        <w:t xml:space="preserve">het voordeel van hun selectieresultaat en blijven op basis daarvan in aanmerking komen voor een bevordering in een functie van de graad waarvoor ze geslaagd zijn of worden voor een maximale duur van drie jaar opgenomen in een bevorderingsreserve voor een bevordering in een functie van de graad waarvoor ze geslaagd zijn </w:t>
      </w:r>
    </w:p>
    <w:p w:rsidR="00E1661D" w:rsidRPr="00DE7741" w:rsidRDefault="00E1661D" w:rsidP="00E1661D">
      <w:pPr>
        <w:pStyle w:val="Plattetekst2"/>
        <w:spacing w:after="0" w:line="240" w:lineRule="auto"/>
        <w:rPr>
          <w:rFonts w:ascii="Verdana" w:hAnsi="Verdana"/>
          <w:sz w:val="20"/>
          <w:szCs w:val="20"/>
          <w:lang w:val="nl-BE"/>
        </w:rPr>
      </w:pPr>
    </w:p>
    <w:p w:rsidR="00E1661D" w:rsidRPr="00DE7741" w:rsidRDefault="000031CA" w:rsidP="00E1661D">
      <w:pPr>
        <w:pStyle w:val="Plattetekst2"/>
        <w:spacing w:after="0" w:line="240" w:lineRule="auto"/>
        <w:rPr>
          <w:rFonts w:ascii="Verdana" w:hAnsi="Verdana"/>
          <w:sz w:val="20"/>
          <w:szCs w:val="20"/>
          <w:lang w:val="nl-BE"/>
        </w:rPr>
      </w:pPr>
      <w:r w:rsidRPr="00DE7741">
        <w:rPr>
          <w:rFonts w:ascii="Verdana" w:hAnsi="Verdana"/>
          <w:sz w:val="20"/>
          <w:szCs w:val="20"/>
          <w:lang w:val="nl-BE"/>
        </w:rPr>
        <w:t>De aanstellende overheid</w:t>
      </w:r>
      <w:r w:rsidR="00E1661D" w:rsidRPr="00DE7741">
        <w:rPr>
          <w:rFonts w:ascii="Verdana" w:hAnsi="Verdana"/>
          <w:sz w:val="20"/>
          <w:szCs w:val="20"/>
          <w:lang w:val="nl-BE"/>
        </w:rPr>
        <w:t xml:space="preserve"> bepaalt bij de openverklaring van de functie zijn keuze en bij keuze voor de vaststelling van een bevorderingsreserve stelt ze de duur van die bevorderingsreserve vast binnen het maximumaantal jaren vermeld in het eerste lid.</w:t>
      </w:r>
    </w:p>
    <w:p w:rsidR="00E1661D" w:rsidRPr="00DE7741" w:rsidRDefault="00E1661D" w:rsidP="00E1661D">
      <w:pPr>
        <w:pStyle w:val="Plattetekst2"/>
        <w:spacing w:after="0" w:line="240" w:lineRule="auto"/>
        <w:rPr>
          <w:rFonts w:ascii="Verdana" w:hAnsi="Verdana"/>
          <w:sz w:val="20"/>
          <w:szCs w:val="20"/>
          <w:lang w:val="nl-BE"/>
        </w:rPr>
      </w:pPr>
    </w:p>
    <w:p w:rsidR="00E1661D" w:rsidRPr="00DE7741" w:rsidRDefault="00E1661D" w:rsidP="00E1661D">
      <w:pPr>
        <w:pStyle w:val="Plattetekst2"/>
        <w:spacing w:after="0" w:line="240" w:lineRule="auto"/>
        <w:rPr>
          <w:rFonts w:ascii="Verdana" w:hAnsi="Verdana"/>
          <w:sz w:val="20"/>
          <w:szCs w:val="20"/>
          <w:lang w:val="nl-BE"/>
        </w:rPr>
      </w:pPr>
    </w:p>
    <w:p w:rsidR="00917229" w:rsidRPr="00DE7741" w:rsidRDefault="000C51EC" w:rsidP="005F631C">
      <w:pPr>
        <w:pStyle w:val="Plattetekst2"/>
        <w:spacing w:after="0" w:line="240" w:lineRule="auto"/>
        <w:rPr>
          <w:rFonts w:ascii="Verdana" w:hAnsi="Verdana"/>
          <w:sz w:val="20"/>
          <w:szCs w:val="20"/>
          <w:lang w:eastAsia="en-US"/>
        </w:rPr>
      </w:pPr>
      <w:r w:rsidRPr="00DE7741">
        <w:rPr>
          <w:rFonts w:ascii="Verdana" w:hAnsi="Verdana"/>
          <w:sz w:val="20"/>
          <w:szCs w:val="20"/>
          <w:lang w:val="nl-BE"/>
        </w:rPr>
        <w:br w:type="page"/>
      </w:r>
    </w:p>
    <w:p w:rsidR="0035091D" w:rsidRPr="00DE7741" w:rsidRDefault="0035091D" w:rsidP="0035091D">
      <w:pPr>
        <w:pStyle w:val="Plattetekst2"/>
        <w:spacing w:line="240" w:lineRule="auto"/>
        <w:rPr>
          <w:rFonts w:ascii="Verdana" w:hAnsi="Verdana"/>
          <w:b/>
          <w:sz w:val="20"/>
          <w:szCs w:val="20"/>
          <w:u w:val="single"/>
          <w:lang w:eastAsia="en-US"/>
        </w:rPr>
      </w:pPr>
      <w:r w:rsidRPr="00DE7741">
        <w:rPr>
          <w:rFonts w:ascii="Verdana" w:hAnsi="Verdana"/>
          <w:b/>
          <w:sz w:val="20"/>
          <w:szCs w:val="20"/>
          <w:u w:val="single"/>
          <w:lang w:eastAsia="en-US"/>
        </w:rPr>
        <w:lastRenderedPageBreak/>
        <w:t>Titel VIII. Verloven en afwezigheden</w:t>
      </w:r>
    </w:p>
    <w:p w:rsidR="0035091D" w:rsidRPr="00DE7741" w:rsidRDefault="0035091D" w:rsidP="0035091D">
      <w:pPr>
        <w:pStyle w:val="Plattetekst2"/>
        <w:spacing w:line="240" w:lineRule="auto"/>
        <w:rPr>
          <w:rFonts w:ascii="Verdana" w:hAnsi="Verdana"/>
          <w:b/>
          <w:sz w:val="20"/>
          <w:szCs w:val="20"/>
          <w:lang w:eastAsia="en-US"/>
        </w:rPr>
      </w:pPr>
    </w:p>
    <w:p w:rsidR="000C6932" w:rsidRPr="00DE7741" w:rsidRDefault="000C6932" w:rsidP="0026379D">
      <w:pPr>
        <w:tabs>
          <w:tab w:val="left" w:pos="1188"/>
        </w:tabs>
        <w:rPr>
          <w:rFonts w:ascii="Verdana" w:hAnsi="Verdana"/>
          <w:b/>
          <w:lang w:eastAsia="en-US"/>
        </w:rPr>
      </w:pPr>
      <w:r w:rsidRPr="00DE7741">
        <w:rPr>
          <w:rFonts w:ascii="Verdana" w:hAnsi="Verdana"/>
          <w:b/>
          <w:lang w:eastAsia="en-US"/>
        </w:rPr>
        <w:t>Hoofdstuk II. De jaarlijkse vakantiedagen</w:t>
      </w:r>
      <w:r w:rsidR="00765B7F" w:rsidRPr="00DE7741">
        <w:rPr>
          <w:rFonts w:ascii="Verdana" w:hAnsi="Verdana"/>
          <w:b/>
          <w:lang w:eastAsia="en-US"/>
        </w:rPr>
        <w:t xml:space="preserve"> </w:t>
      </w:r>
    </w:p>
    <w:p w:rsidR="00C6373B" w:rsidRPr="00DE7741" w:rsidRDefault="00C6373B" w:rsidP="00C6373B">
      <w:pPr>
        <w:pStyle w:val="Plattetekst2"/>
        <w:spacing w:after="0" w:line="240" w:lineRule="auto"/>
        <w:rPr>
          <w:rFonts w:ascii="Verdana" w:hAnsi="Verdana"/>
          <w:b/>
          <w:sz w:val="20"/>
          <w:szCs w:val="20"/>
        </w:rPr>
      </w:pPr>
    </w:p>
    <w:p w:rsidR="0000110A" w:rsidRPr="00DE7741" w:rsidRDefault="0000110A" w:rsidP="0000110A">
      <w:pPr>
        <w:rPr>
          <w:rFonts w:ascii="Verdana" w:hAnsi="Verdana"/>
          <w:b/>
          <w:u w:val="double" w:color="339966"/>
        </w:rPr>
      </w:pPr>
      <w:r w:rsidRPr="00DE7741">
        <w:rPr>
          <w:rFonts w:ascii="Verdana" w:hAnsi="Verdana"/>
          <w:b/>
          <w:u w:val="double" w:color="339966"/>
        </w:rPr>
        <w:t>Voor de personeelscategorieën 1 en 2:</w:t>
      </w:r>
    </w:p>
    <w:p w:rsidR="00C6373B" w:rsidRPr="00DE7741" w:rsidRDefault="00C6373B" w:rsidP="00C6373B">
      <w:pPr>
        <w:pStyle w:val="Plattetekst2"/>
        <w:spacing w:after="0" w:line="240" w:lineRule="auto"/>
        <w:rPr>
          <w:rFonts w:ascii="Verdana" w:hAnsi="Verdana"/>
          <w:b/>
          <w:sz w:val="20"/>
          <w:szCs w:val="20"/>
        </w:rPr>
      </w:pPr>
    </w:p>
    <w:p w:rsidR="000C6932" w:rsidRPr="00DE7741" w:rsidRDefault="000C6932" w:rsidP="0026379D">
      <w:pPr>
        <w:tabs>
          <w:tab w:val="left" w:pos="1188"/>
        </w:tabs>
        <w:rPr>
          <w:rFonts w:ascii="Verdana" w:hAnsi="Verdana"/>
          <w:b/>
          <w:lang w:eastAsia="en-US"/>
        </w:rPr>
      </w:pPr>
    </w:p>
    <w:p w:rsidR="0026379D" w:rsidRPr="00DE7741" w:rsidRDefault="0026379D" w:rsidP="002E7E9C">
      <w:pPr>
        <w:rPr>
          <w:rFonts w:ascii="Verdana" w:hAnsi="Verdana"/>
        </w:rPr>
      </w:pPr>
    </w:p>
    <w:p w:rsidR="000C6932" w:rsidRPr="00DE7741" w:rsidRDefault="000C6932" w:rsidP="000C6932">
      <w:pPr>
        <w:tabs>
          <w:tab w:val="left" w:pos="1080"/>
        </w:tabs>
        <w:rPr>
          <w:rFonts w:ascii="Verdana" w:hAnsi="Verdana"/>
        </w:rPr>
      </w:pPr>
      <w:r w:rsidRPr="00DE7741">
        <w:rPr>
          <w:rFonts w:ascii="Verdana" w:hAnsi="Verdana"/>
          <w:b/>
        </w:rPr>
        <w:t>Art. 258.</w:t>
      </w:r>
      <w:r w:rsidRPr="00DE7741">
        <w:rPr>
          <w:rFonts w:ascii="Verdana" w:hAnsi="Verdana"/>
        </w:rPr>
        <w:tab/>
        <w:t>§1. Een voltijds werkend personeelslid heeft recht op 3</w:t>
      </w:r>
      <w:r w:rsidR="00EC2119" w:rsidRPr="00DE7741">
        <w:rPr>
          <w:rFonts w:ascii="Verdana" w:hAnsi="Verdana"/>
        </w:rPr>
        <w:t>3</w:t>
      </w:r>
      <w:r w:rsidRPr="00DE7741">
        <w:rPr>
          <w:rFonts w:ascii="Verdana" w:hAnsi="Verdana"/>
        </w:rPr>
        <w:t xml:space="preserve"> werkdagen betaalde vakantie voor een volledig dienstjaar.</w:t>
      </w:r>
    </w:p>
    <w:p w:rsidR="00130A04" w:rsidRPr="00DE7741" w:rsidRDefault="00130A04" w:rsidP="000C6932">
      <w:pPr>
        <w:tabs>
          <w:tab w:val="left" w:pos="1080"/>
        </w:tabs>
        <w:rPr>
          <w:rFonts w:ascii="Verdana" w:hAnsi="Verdana"/>
        </w:rPr>
      </w:pPr>
    </w:p>
    <w:p w:rsidR="00130A04" w:rsidRPr="00DE7741" w:rsidRDefault="00130A04" w:rsidP="000C6932">
      <w:pPr>
        <w:tabs>
          <w:tab w:val="left" w:pos="1080"/>
        </w:tabs>
        <w:rPr>
          <w:rFonts w:ascii="Verdana" w:hAnsi="Verdana"/>
        </w:rPr>
      </w:pPr>
      <w:r w:rsidRPr="00DE7741">
        <w:rPr>
          <w:rFonts w:ascii="Verdana" w:hAnsi="Verdana"/>
        </w:rPr>
        <w:t xml:space="preserve">Vanaf de leeftijd van 45 jaar krijgt het personeelslid een </w:t>
      </w:r>
      <w:r w:rsidR="003937D8" w:rsidRPr="00DE7741">
        <w:rPr>
          <w:rFonts w:ascii="Verdana" w:hAnsi="Verdana"/>
        </w:rPr>
        <w:t>bijkomende verlofdag.</w:t>
      </w:r>
    </w:p>
    <w:p w:rsidR="003937D8" w:rsidRPr="00DE7741" w:rsidRDefault="003937D8" w:rsidP="003937D8">
      <w:pPr>
        <w:tabs>
          <w:tab w:val="left" w:pos="1080"/>
        </w:tabs>
        <w:rPr>
          <w:rFonts w:ascii="Verdana" w:hAnsi="Verdana"/>
        </w:rPr>
      </w:pPr>
      <w:r w:rsidRPr="00DE7741">
        <w:rPr>
          <w:rFonts w:ascii="Verdana" w:hAnsi="Verdana"/>
        </w:rPr>
        <w:t>Vanaf de leeftijd van 50 jaar krijgt het personeelslid een extra bijkomende verlofdag.</w:t>
      </w:r>
    </w:p>
    <w:p w:rsidR="000C6932" w:rsidRPr="00DE7741" w:rsidRDefault="000C6932" w:rsidP="000C6932">
      <w:pPr>
        <w:rPr>
          <w:rFonts w:ascii="Verdana" w:hAnsi="Verdana"/>
        </w:rPr>
      </w:pPr>
    </w:p>
    <w:p w:rsidR="000C6932" w:rsidRPr="00DE7741" w:rsidRDefault="000C6932" w:rsidP="000C6932">
      <w:pPr>
        <w:rPr>
          <w:rFonts w:ascii="Verdana" w:hAnsi="Verdana"/>
        </w:rPr>
      </w:pPr>
      <w:r w:rsidRPr="00DE7741">
        <w:rPr>
          <w:rFonts w:ascii="Verdana" w:hAnsi="Verdana"/>
        </w:rPr>
        <w:t>De vakantiedagen kunnen in principe worden genomen naar keuze van het personeelslid. De vakantiedagen moeten vooraf worden aangevraagd. Als de aangevraagde dagen of periodes niet verzoenbaar zijn met de behoeften van de dienst, dan wordt dit zo vlug mogelijk meegedeeld aan het personeelslid.</w:t>
      </w:r>
    </w:p>
    <w:p w:rsidR="000C6932" w:rsidRPr="00DE7741" w:rsidRDefault="000C6932" w:rsidP="000C6932">
      <w:pPr>
        <w:rPr>
          <w:rFonts w:ascii="Verdana" w:hAnsi="Verdana"/>
        </w:rPr>
      </w:pPr>
    </w:p>
    <w:p w:rsidR="000C6932" w:rsidRPr="00DE7741" w:rsidRDefault="000C6932" w:rsidP="000C6932">
      <w:pPr>
        <w:rPr>
          <w:rFonts w:ascii="Verdana" w:hAnsi="Verdana"/>
        </w:rPr>
      </w:pPr>
      <w:r w:rsidRPr="00DE7741">
        <w:rPr>
          <w:rFonts w:ascii="Verdana" w:hAnsi="Verdana"/>
        </w:rPr>
        <w:t>§2. In afwijking van §1, tweede lid, kan het personeelslid elk jaar maximum vier vakantiedagen opnemen zonder dat het dienstbelang kan worden ingeroepen om het verlof te weigeren.</w:t>
      </w:r>
    </w:p>
    <w:p w:rsidR="00BA007E" w:rsidRPr="00DE7741" w:rsidRDefault="00BA007E" w:rsidP="000C6932">
      <w:pPr>
        <w:rPr>
          <w:rFonts w:ascii="Verdana" w:hAnsi="Verdana"/>
        </w:rPr>
      </w:pPr>
    </w:p>
    <w:p w:rsidR="0088252D" w:rsidRPr="00DE7741" w:rsidRDefault="0088252D" w:rsidP="0088252D">
      <w:pPr>
        <w:rPr>
          <w:rFonts w:ascii="Verdana" w:hAnsi="Verdana"/>
          <w:b/>
          <w:u w:val="double" w:color="339966"/>
        </w:rPr>
      </w:pPr>
      <w:r w:rsidRPr="00DE7741">
        <w:rPr>
          <w:rFonts w:ascii="Verdana" w:hAnsi="Verdana"/>
          <w:b/>
          <w:u w:val="double" w:color="339966"/>
        </w:rPr>
        <w:t xml:space="preserve">Voor de personeelscategorie </w:t>
      </w:r>
      <w:smartTag w:uri="urn:schemas-microsoft-com:office:smarttags" w:element="metricconverter">
        <w:smartTagPr>
          <w:attr w:name="ProductID" w:val="3 in"/>
        </w:smartTagPr>
        <w:r w:rsidRPr="00DE7741">
          <w:rPr>
            <w:rFonts w:ascii="Verdana" w:hAnsi="Verdana"/>
            <w:b/>
            <w:u w:val="double" w:color="339966"/>
          </w:rPr>
          <w:t>3 in</w:t>
        </w:r>
      </w:smartTag>
      <w:r w:rsidRPr="00DE7741">
        <w:rPr>
          <w:rFonts w:ascii="Verdana" w:hAnsi="Verdana"/>
          <w:b/>
          <w:u w:val="double" w:color="339966"/>
        </w:rPr>
        <w:t xml:space="preserve"> dienst per 31/12/2010 = overgangsregeling:</w:t>
      </w:r>
    </w:p>
    <w:p w:rsidR="0088252D" w:rsidRPr="00DE7741" w:rsidRDefault="0088252D" w:rsidP="0088252D">
      <w:pPr>
        <w:widowControl w:val="0"/>
        <w:rPr>
          <w:rFonts w:ascii="Verdana" w:hAnsi="Verdana"/>
          <w:snapToGrid w:val="0"/>
        </w:rPr>
      </w:pPr>
    </w:p>
    <w:p w:rsidR="0088252D" w:rsidRPr="00DE7741" w:rsidRDefault="0088252D" w:rsidP="0088252D">
      <w:pPr>
        <w:widowControl w:val="0"/>
        <w:rPr>
          <w:rFonts w:ascii="Verdana" w:hAnsi="Verdana"/>
        </w:rPr>
      </w:pPr>
      <w:r w:rsidRPr="00DE7741">
        <w:rPr>
          <w:rFonts w:ascii="Verdana" w:hAnsi="Verdana"/>
        </w:rPr>
        <w:t>De personeelsleden genieten een jaarlijks vakantieverlof van 33 werkdagen</w:t>
      </w:r>
    </w:p>
    <w:p w:rsidR="0088252D" w:rsidRPr="00DE7741" w:rsidRDefault="0088252D" w:rsidP="0088252D">
      <w:pPr>
        <w:tabs>
          <w:tab w:val="left" w:pos="1080"/>
        </w:tabs>
        <w:rPr>
          <w:rFonts w:ascii="Verdana" w:hAnsi="Verdana"/>
        </w:rPr>
      </w:pPr>
      <w:r w:rsidRPr="00DE7741">
        <w:rPr>
          <w:rFonts w:ascii="Verdana" w:hAnsi="Verdana"/>
        </w:rPr>
        <w:t>Vanaf de leeftijd van 45 jaar krijgt het personeelslid een bijkomende verlofdag.</w:t>
      </w:r>
    </w:p>
    <w:p w:rsidR="0088252D" w:rsidRPr="00DE7741" w:rsidRDefault="0088252D" w:rsidP="0088252D">
      <w:pPr>
        <w:tabs>
          <w:tab w:val="left" w:pos="1080"/>
        </w:tabs>
        <w:rPr>
          <w:rFonts w:ascii="Verdana" w:hAnsi="Verdana"/>
        </w:rPr>
      </w:pPr>
      <w:r w:rsidRPr="00DE7741">
        <w:rPr>
          <w:rFonts w:ascii="Verdana" w:hAnsi="Verdana"/>
        </w:rPr>
        <w:t>Vanaf de leeftijd van 50 jaar krijgt het personeelslid een extra bijkomende verlofdag.</w:t>
      </w:r>
    </w:p>
    <w:p w:rsidR="00F95055" w:rsidRPr="00DE7741" w:rsidRDefault="00F95055" w:rsidP="00F95055">
      <w:pPr>
        <w:tabs>
          <w:tab w:val="left" w:pos="1080"/>
        </w:tabs>
        <w:rPr>
          <w:rFonts w:ascii="Verdana" w:hAnsi="Verdana"/>
        </w:rPr>
      </w:pPr>
      <w:r w:rsidRPr="00DE7741">
        <w:rPr>
          <w:rFonts w:ascii="Verdana" w:hAnsi="Verdana"/>
        </w:rPr>
        <w:t>De personeelsleden van deze categorie 3 met overgangsregeling die uit dienst gaan in de periode na 01/01/2011 behouden deze regeling naar jaarlijkse vakantie toe, indien er wordt voldaan aan volgende voorwaarden:</w:t>
      </w:r>
    </w:p>
    <w:p w:rsidR="00F95055" w:rsidRPr="00DE7741" w:rsidRDefault="00F95055" w:rsidP="00F95055">
      <w:pPr>
        <w:numPr>
          <w:ilvl w:val="0"/>
          <w:numId w:val="35"/>
        </w:numPr>
        <w:tabs>
          <w:tab w:val="left" w:pos="1080"/>
        </w:tabs>
        <w:spacing w:after="200" w:line="276" w:lineRule="auto"/>
        <w:rPr>
          <w:rFonts w:ascii="Verdana" w:hAnsi="Verdana"/>
        </w:rPr>
      </w:pPr>
      <w:r w:rsidRPr="00DE7741">
        <w:rPr>
          <w:rFonts w:ascii="Verdana" w:hAnsi="Verdana"/>
        </w:rPr>
        <w:t xml:space="preserve">Het betrokken personeelslid werd ontslagen door </w:t>
      </w:r>
      <w:r w:rsidR="00444370">
        <w:rPr>
          <w:rFonts w:ascii="Verdana" w:hAnsi="Verdana"/>
        </w:rPr>
        <w:t>het lokaal bestuur</w:t>
      </w:r>
      <w:r w:rsidRPr="00DE7741">
        <w:rPr>
          <w:rFonts w:ascii="Verdana" w:hAnsi="Verdana"/>
        </w:rPr>
        <w:t xml:space="preserve"> Merksplas</w:t>
      </w:r>
    </w:p>
    <w:p w:rsidR="00F95055" w:rsidRPr="00DE7741" w:rsidRDefault="00F95055" w:rsidP="00F95055">
      <w:pPr>
        <w:tabs>
          <w:tab w:val="left" w:pos="1080"/>
        </w:tabs>
        <w:ind w:left="993"/>
        <w:rPr>
          <w:rFonts w:ascii="Verdana" w:hAnsi="Verdana"/>
        </w:rPr>
      </w:pPr>
      <w:r w:rsidRPr="00DE7741">
        <w:rPr>
          <w:rFonts w:ascii="Verdana" w:hAnsi="Verdana"/>
        </w:rPr>
        <w:t>EN</w:t>
      </w:r>
    </w:p>
    <w:p w:rsidR="00F95055" w:rsidRPr="00DE7741" w:rsidRDefault="00F95055" w:rsidP="00F95055">
      <w:pPr>
        <w:numPr>
          <w:ilvl w:val="0"/>
          <w:numId w:val="35"/>
        </w:numPr>
        <w:tabs>
          <w:tab w:val="left" w:pos="1080"/>
        </w:tabs>
        <w:spacing w:after="200" w:line="276" w:lineRule="auto"/>
        <w:rPr>
          <w:rFonts w:ascii="Verdana" w:hAnsi="Verdana"/>
        </w:rPr>
      </w:pPr>
      <w:r w:rsidRPr="00DE7741">
        <w:rPr>
          <w:rFonts w:ascii="Verdana" w:hAnsi="Verdana"/>
        </w:rPr>
        <w:t>Het betrokken personeelslid treedt opnieuw in dienst binnen een tijdspanne van 6 maanden, te rekenen vanaf de eerdere datum van uitdiensttreding</w:t>
      </w:r>
    </w:p>
    <w:p w:rsidR="0088252D" w:rsidRPr="00DE7741" w:rsidRDefault="0088252D" w:rsidP="0088252D">
      <w:pPr>
        <w:widowControl w:val="0"/>
        <w:rPr>
          <w:rFonts w:ascii="Verdana" w:hAnsi="Verdana"/>
          <w:snapToGrid w:val="0"/>
        </w:rPr>
      </w:pPr>
    </w:p>
    <w:p w:rsidR="0088252D" w:rsidRPr="00DE7741" w:rsidRDefault="0088252D" w:rsidP="0088252D">
      <w:pPr>
        <w:rPr>
          <w:rFonts w:ascii="Verdana" w:hAnsi="Verdana"/>
          <w:b/>
          <w:u w:val="double" w:color="339966"/>
        </w:rPr>
      </w:pPr>
      <w:r w:rsidRPr="00DE7741">
        <w:rPr>
          <w:rFonts w:ascii="Verdana" w:hAnsi="Verdana"/>
          <w:b/>
          <w:u w:val="double" w:color="339966"/>
        </w:rPr>
        <w:t xml:space="preserve">Voor de personeelscategorie </w:t>
      </w:r>
      <w:smartTag w:uri="urn:schemas-microsoft-com:office:smarttags" w:element="metricconverter">
        <w:smartTagPr>
          <w:attr w:name="ProductID" w:val="3 in"/>
        </w:smartTagPr>
        <w:r w:rsidRPr="00DE7741">
          <w:rPr>
            <w:rFonts w:ascii="Verdana" w:hAnsi="Verdana"/>
            <w:b/>
            <w:u w:val="double" w:color="339966"/>
          </w:rPr>
          <w:t>3 in</w:t>
        </w:r>
      </w:smartTag>
      <w:r w:rsidRPr="00DE7741">
        <w:rPr>
          <w:rFonts w:ascii="Verdana" w:hAnsi="Verdana"/>
          <w:b/>
          <w:u w:val="double" w:color="339966"/>
        </w:rPr>
        <w:t xml:space="preserve"> dienst vanaf 01/01/2011 </w:t>
      </w:r>
    </w:p>
    <w:p w:rsidR="0088252D" w:rsidRPr="00DE7741" w:rsidRDefault="0088252D" w:rsidP="0088252D">
      <w:pPr>
        <w:widowControl w:val="0"/>
        <w:rPr>
          <w:rFonts w:ascii="Verdana" w:hAnsi="Verdana"/>
          <w:snapToGrid w:val="0"/>
        </w:rPr>
      </w:pPr>
    </w:p>
    <w:p w:rsidR="0088252D" w:rsidRPr="00DE7741" w:rsidRDefault="0088252D" w:rsidP="0088252D">
      <w:pPr>
        <w:widowControl w:val="0"/>
        <w:rPr>
          <w:rFonts w:ascii="Verdana" w:hAnsi="Verdana"/>
        </w:rPr>
      </w:pPr>
      <w:r w:rsidRPr="00DE7741">
        <w:rPr>
          <w:rFonts w:ascii="Verdana" w:hAnsi="Verdana"/>
        </w:rPr>
        <w:t>De personeelsleden genieten een jaarlijks vakantieverlof van 26 werkdagen</w:t>
      </w:r>
    </w:p>
    <w:p w:rsidR="0088252D" w:rsidRPr="00DE7741" w:rsidRDefault="0088252D" w:rsidP="0088252D">
      <w:pPr>
        <w:widowControl w:val="0"/>
        <w:rPr>
          <w:rFonts w:ascii="Verdana" w:hAnsi="Verdana"/>
          <w:snapToGrid w:val="0"/>
        </w:rPr>
      </w:pPr>
    </w:p>
    <w:p w:rsidR="0088252D" w:rsidRPr="00DE7741" w:rsidRDefault="0088252D" w:rsidP="0088252D">
      <w:pPr>
        <w:rPr>
          <w:rFonts w:ascii="Verdana" w:hAnsi="Verdana"/>
          <w:b/>
          <w:u w:val="double" w:color="339966"/>
        </w:rPr>
      </w:pPr>
      <w:r w:rsidRPr="00DE7741">
        <w:rPr>
          <w:rFonts w:ascii="Verdana" w:hAnsi="Verdana"/>
          <w:b/>
          <w:u w:val="double" w:color="339966"/>
        </w:rPr>
        <w:t xml:space="preserve">Voor de personeelscategorieën 1 en 2, en voor personeelscategorie </w:t>
      </w:r>
      <w:smartTag w:uri="urn:schemas-microsoft-com:office:smarttags" w:element="metricconverter">
        <w:smartTagPr>
          <w:attr w:name="ProductID" w:val="3 in"/>
        </w:smartTagPr>
        <w:r w:rsidRPr="00DE7741">
          <w:rPr>
            <w:rFonts w:ascii="Verdana" w:hAnsi="Verdana"/>
            <w:b/>
            <w:u w:val="double" w:color="339966"/>
          </w:rPr>
          <w:t>3 in</w:t>
        </w:r>
      </w:smartTag>
      <w:r w:rsidRPr="00DE7741">
        <w:rPr>
          <w:rFonts w:ascii="Verdana" w:hAnsi="Verdana"/>
          <w:b/>
          <w:u w:val="double" w:color="339966"/>
        </w:rPr>
        <w:t xml:space="preserve"> dienst per 31/12/2010</w:t>
      </w:r>
    </w:p>
    <w:p w:rsidR="0088252D" w:rsidRPr="00DE7741" w:rsidRDefault="0088252D" w:rsidP="00B67B69">
      <w:pPr>
        <w:widowControl w:val="0"/>
        <w:rPr>
          <w:rFonts w:ascii="Verdana" w:hAnsi="Verdana"/>
        </w:rPr>
      </w:pPr>
      <w:r w:rsidRPr="00DE7741">
        <w:rPr>
          <w:rFonts w:ascii="Verdana" w:hAnsi="Verdana"/>
        </w:rPr>
        <w:t xml:space="preserve">Van de 33 verlofdagen  zijn er 4 dagen waarbij het dienstbelang niet kan ingeroepen worden om dit verlof te weigeren. Het feit dat het verlof in uren wordt uitgedrukt doet geen afbreuk aan dit principe </w:t>
      </w:r>
    </w:p>
    <w:p w:rsidR="00BA213C" w:rsidRPr="00DE7741" w:rsidRDefault="00BA213C" w:rsidP="00BA213C">
      <w:pPr>
        <w:rPr>
          <w:rFonts w:ascii="Verdana" w:hAnsi="Verdana"/>
          <w:b/>
          <w:u w:val="double" w:color="339966"/>
        </w:rPr>
      </w:pPr>
      <w:r w:rsidRPr="00DE7741">
        <w:rPr>
          <w:rFonts w:ascii="Verdana" w:hAnsi="Verdana"/>
          <w:b/>
          <w:u w:val="double" w:color="339966"/>
        </w:rPr>
        <w:t xml:space="preserve">Voor de personeelscategorie </w:t>
      </w:r>
      <w:smartTag w:uri="urn:schemas-microsoft-com:office:smarttags" w:element="metricconverter">
        <w:smartTagPr>
          <w:attr w:name="ProductID" w:val="3 in"/>
        </w:smartTagPr>
        <w:r w:rsidRPr="00DE7741">
          <w:rPr>
            <w:rFonts w:ascii="Verdana" w:hAnsi="Verdana"/>
            <w:b/>
            <w:u w:val="double" w:color="339966"/>
          </w:rPr>
          <w:t>3 in</w:t>
        </w:r>
      </w:smartTag>
      <w:r w:rsidRPr="00DE7741">
        <w:rPr>
          <w:rFonts w:ascii="Verdana" w:hAnsi="Verdana"/>
          <w:b/>
          <w:u w:val="double" w:color="339966"/>
        </w:rPr>
        <w:t xml:space="preserve"> dienst vanaf 01/01/2011</w:t>
      </w:r>
    </w:p>
    <w:p w:rsidR="00BA213C" w:rsidRPr="00DE7741" w:rsidRDefault="00BA213C" w:rsidP="00B67B69">
      <w:pPr>
        <w:widowControl w:val="0"/>
        <w:rPr>
          <w:rFonts w:ascii="Verdana" w:hAnsi="Verdana"/>
        </w:rPr>
      </w:pPr>
      <w:r w:rsidRPr="00DE7741">
        <w:rPr>
          <w:rFonts w:ascii="Verdana" w:hAnsi="Verdana"/>
        </w:rPr>
        <w:t xml:space="preserve">Van de 26 verlofdagen  zijn er 4 dagen waarbij het dienstbelang niet kan ingeroepen worden om dit verlof te weigeren. Het feit dat het verlof in uren wordt uitgedrukt doet geen afbreuk aan dit principe </w:t>
      </w:r>
    </w:p>
    <w:p w:rsidR="00B67B69" w:rsidRPr="00DE7741" w:rsidRDefault="00B67B69" w:rsidP="00B67B69">
      <w:pPr>
        <w:rPr>
          <w:rFonts w:ascii="Verdana" w:hAnsi="Verdana"/>
        </w:rPr>
      </w:pPr>
      <w:r w:rsidRPr="00DE7741">
        <w:rPr>
          <w:rFonts w:ascii="Verdana" w:hAnsi="Verdana"/>
        </w:rPr>
        <w:t>Indien men deeltijds werkt in verschillende personeelscategorieën, gebeurt de berekening van de vakantiedagen pro rata de tewerkstellingsbreuk voor de van toepassing zijnde personeelscategorie en volgens de regeling die hierop van toepassing is.</w:t>
      </w:r>
    </w:p>
    <w:p w:rsidR="00BA213C" w:rsidRPr="00DE7741" w:rsidRDefault="00BA213C" w:rsidP="00BA213C">
      <w:pPr>
        <w:widowControl w:val="0"/>
        <w:rPr>
          <w:rFonts w:ascii="Verdana" w:hAnsi="Verdana"/>
          <w:snapToGrid w:val="0"/>
        </w:rPr>
      </w:pPr>
    </w:p>
    <w:p w:rsidR="00BA213C" w:rsidRDefault="00BA213C" w:rsidP="00BA213C">
      <w:pPr>
        <w:widowControl w:val="0"/>
        <w:rPr>
          <w:rFonts w:ascii="Verdana" w:hAnsi="Verdana"/>
          <w:snapToGrid w:val="0"/>
        </w:rPr>
      </w:pPr>
    </w:p>
    <w:p w:rsidR="00444370" w:rsidRPr="00DE7741" w:rsidRDefault="00444370" w:rsidP="00BA213C">
      <w:pPr>
        <w:widowControl w:val="0"/>
        <w:rPr>
          <w:rFonts w:ascii="Verdana" w:hAnsi="Verdana"/>
          <w:snapToGrid w:val="0"/>
        </w:rPr>
      </w:pPr>
    </w:p>
    <w:p w:rsidR="00BA213C" w:rsidRPr="00DE7741" w:rsidRDefault="00BA213C" w:rsidP="00BA213C">
      <w:pPr>
        <w:widowControl w:val="0"/>
        <w:rPr>
          <w:rFonts w:ascii="Verdana" w:hAnsi="Verdana"/>
          <w:snapToGrid w:val="0"/>
        </w:rPr>
      </w:pPr>
    </w:p>
    <w:p w:rsidR="000C6932" w:rsidRPr="00DE7741" w:rsidRDefault="000C6932" w:rsidP="000C6932">
      <w:pPr>
        <w:tabs>
          <w:tab w:val="left" w:pos="1080"/>
        </w:tabs>
        <w:rPr>
          <w:rFonts w:ascii="Verdana" w:hAnsi="Verdana"/>
        </w:rPr>
      </w:pPr>
      <w:r w:rsidRPr="00DE7741">
        <w:rPr>
          <w:rFonts w:ascii="Verdana" w:hAnsi="Verdana"/>
          <w:b/>
        </w:rPr>
        <w:t>Art. 259.</w:t>
      </w:r>
      <w:r w:rsidRPr="00DE7741">
        <w:rPr>
          <w:rFonts w:ascii="Verdana" w:hAnsi="Verdana"/>
          <w:b/>
        </w:rPr>
        <w:tab/>
      </w:r>
      <w:r w:rsidRPr="00DE7741">
        <w:rPr>
          <w:rFonts w:ascii="Verdana" w:hAnsi="Verdana"/>
        </w:rPr>
        <w:t xml:space="preserve">Elke periode met recht op salaris geeft recht op jaarlijkse vakantiedagen. </w:t>
      </w:r>
    </w:p>
    <w:p w:rsidR="000C6932" w:rsidRPr="00657C55" w:rsidRDefault="000C6932" w:rsidP="000C6932">
      <w:pPr>
        <w:rPr>
          <w:rFonts w:ascii="Verdana" w:hAnsi="Verdana"/>
        </w:rPr>
      </w:pPr>
      <w:r w:rsidRPr="00DE7741">
        <w:rPr>
          <w:rFonts w:ascii="Verdana" w:hAnsi="Verdana"/>
        </w:rPr>
        <w:t xml:space="preserve">Bij afwezigheden zonder recht op salaris of afwezigheden wegens deeltijdse prestaties wordt het recht op betaalde vakantie zoals bepaald in artikel 258 §1 verhoudingsgewijze </w:t>
      </w:r>
      <w:r w:rsidRPr="00657C55">
        <w:rPr>
          <w:rFonts w:ascii="Verdana" w:hAnsi="Verdana"/>
        </w:rPr>
        <w:t xml:space="preserve">verminderd. </w:t>
      </w:r>
    </w:p>
    <w:p w:rsidR="000C6932" w:rsidRPr="00657C55" w:rsidRDefault="000C6932" w:rsidP="000C6932">
      <w:pPr>
        <w:rPr>
          <w:rFonts w:ascii="Verdana" w:hAnsi="Verdana"/>
        </w:rPr>
      </w:pPr>
    </w:p>
    <w:p w:rsidR="009231B6" w:rsidRPr="00657C55" w:rsidRDefault="009231B6" w:rsidP="009231B6">
      <w:pPr>
        <w:rPr>
          <w:rFonts w:ascii="Verdana" w:hAnsi="Verdana"/>
        </w:rPr>
      </w:pPr>
      <w:r w:rsidRPr="00657C55">
        <w:rPr>
          <w:rFonts w:ascii="Verdana" w:hAnsi="Verdana"/>
        </w:rPr>
        <w:t>Als een personeelslid in de loop van het jaar in dienst treedt of zijn functie definitief neerlegt, worden zijn vakantiedagen in evenredige mate verminderd.</w:t>
      </w:r>
      <w:r w:rsidR="00C93748" w:rsidRPr="00657C55">
        <w:rPr>
          <w:rFonts w:ascii="Verdana" w:hAnsi="Verdana"/>
        </w:rPr>
        <w:t xml:space="preserve"> (Voor een contractueel personeelslid geldt dit enkel voor de bovenwettelijke vakantiedagen)</w:t>
      </w:r>
    </w:p>
    <w:p w:rsidR="00C327F1" w:rsidRPr="00657C55" w:rsidRDefault="00C327F1" w:rsidP="009231B6">
      <w:pPr>
        <w:rPr>
          <w:rFonts w:ascii="Verdana" w:hAnsi="Verdana"/>
        </w:rPr>
      </w:pPr>
    </w:p>
    <w:p w:rsidR="00C327F1" w:rsidRPr="00DE7741" w:rsidRDefault="00C327F1" w:rsidP="009231B6">
      <w:pPr>
        <w:rPr>
          <w:rFonts w:ascii="Verdana" w:hAnsi="Verdana"/>
        </w:rPr>
      </w:pPr>
      <w:r w:rsidRPr="00657C55">
        <w:rPr>
          <w:rFonts w:ascii="Verdana" w:hAnsi="Verdana"/>
        </w:rPr>
        <w:t>Indien de berekening een niet geheel getal oplevert, wordt dit afgerond naar de hogere eenheid.</w:t>
      </w:r>
    </w:p>
    <w:p w:rsidR="00D53A87" w:rsidRPr="00DE7741" w:rsidRDefault="00D53A87" w:rsidP="00D53A87">
      <w:pPr>
        <w:rPr>
          <w:rFonts w:ascii="Verdana" w:hAnsi="Verdana"/>
        </w:rPr>
      </w:pPr>
    </w:p>
    <w:p w:rsidR="009D55C9" w:rsidRPr="00DE7741" w:rsidRDefault="009D55C9" w:rsidP="00D53A87">
      <w:pPr>
        <w:rPr>
          <w:rFonts w:ascii="Verdana" w:hAnsi="Verdana"/>
        </w:rPr>
      </w:pPr>
    </w:p>
    <w:p w:rsidR="009D55C9" w:rsidRDefault="009D55C9" w:rsidP="009D55C9">
      <w:pPr>
        <w:tabs>
          <w:tab w:val="left" w:pos="1102"/>
        </w:tabs>
        <w:rPr>
          <w:rFonts w:ascii="Verdana" w:hAnsi="Verdana"/>
          <w:strike/>
        </w:rPr>
      </w:pPr>
      <w:r w:rsidRPr="00DE7741">
        <w:rPr>
          <w:rFonts w:ascii="Verdana" w:hAnsi="Verdana"/>
          <w:b/>
        </w:rPr>
        <w:t>Art. 260.</w:t>
      </w:r>
      <w:r w:rsidRPr="00DE7741">
        <w:rPr>
          <w:rFonts w:ascii="Verdana" w:hAnsi="Verdana"/>
          <w:b/>
        </w:rPr>
        <w:tab/>
      </w:r>
      <w:r w:rsidRPr="00126720">
        <w:rPr>
          <w:rFonts w:ascii="Verdana" w:hAnsi="Verdana"/>
          <w:strike/>
        </w:rPr>
        <w:t xml:space="preserve">Als een personeelslid ziek wordt voor de aanvang van een vakantiedag of een periode van vakantiedagen, dan wordt de vakantie opgeschort en worden </w:t>
      </w:r>
      <w:r w:rsidR="003B553A" w:rsidRPr="00126720">
        <w:rPr>
          <w:rFonts w:ascii="Verdana" w:hAnsi="Verdana"/>
          <w:strike/>
        </w:rPr>
        <w:t xml:space="preserve">bij het statutair personeelslid </w:t>
      </w:r>
      <w:r w:rsidRPr="00126720">
        <w:rPr>
          <w:rFonts w:ascii="Verdana" w:hAnsi="Verdana"/>
          <w:strike/>
        </w:rPr>
        <w:t>de ziektedagen aangerekend op het beschikbare ziektekrediet.</w:t>
      </w:r>
    </w:p>
    <w:p w:rsidR="00126720" w:rsidRPr="00DE7741" w:rsidRDefault="00126720" w:rsidP="009D55C9">
      <w:pPr>
        <w:tabs>
          <w:tab w:val="left" w:pos="1102"/>
        </w:tabs>
        <w:rPr>
          <w:rFonts w:ascii="Verdana" w:hAnsi="Verdana"/>
        </w:rPr>
      </w:pPr>
    </w:p>
    <w:p w:rsidR="009D55C9" w:rsidRPr="00DE7741" w:rsidRDefault="009D55C9" w:rsidP="009D55C9">
      <w:pPr>
        <w:tabs>
          <w:tab w:val="left" w:pos="1102"/>
        </w:tabs>
        <w:rPr>
          <w:rFonts w:ascii="Verdana" w:hAnsi="Verdana"/>
        </w:rPr>
      </w:pPr>
    </w:p>
    <w:p w:rsidR="009D55C9" w:rsidRPr="007D75B5" w:rsidRDefault="009D55C9" w:rsidP="009D55C9">
      <w:pPr>
        <w:tabs>
          <w:tab w:val="left" w:pos="1102"/>
        </w:tabs>
        <w:rPr>
          <w:rFonts w:ascii="Verdana" w:hAnsi="Verdana"/>
        </w:rPr>
      </w:pPr>
      <w:r w:rsidRPr="00CE562B">
        <w:rPr>
          <w:rFonts w:ascii="Verdana" w:hAnsi="Verdana"/>
        </w:rPr>
        <w:t xml:space="preserve">Als een personeelslid ziek wordt tijdens zijn vakantie, dan wordt de vakantie opgeschort en worden </w:t>
      </w:r>
      <w:r w:rsidR="003B553A" w:rsidRPr="00CE562B">
        <w:rPr>
          <w:rFonts w:ascii="Verdana" w:hAnsi="Verdana"/>
        </w:rPr>
        <w:t xml:space="preserve">bij het statutair personeelslid </w:t>
      </w:r>
      <w:r w:rsidRPr="00CE562B">
        <w:rPr>
          <w:rFonts w:ascii="Verdana" w:hAnsi="Verdana"/>
        </w:rPr>
        <w:t>de ziektedagen aangerekend op het beschikbare ziektekrediet.</w:t>
      </w:r>
    </w:p>
    <w:p w:rsidR="009D55C9" w:rsidRPr="00126720" w:rsidRDefault="009D55C9" w:rsidP="009D55C9">
      <w:pPr>
        <w:tabs>
          <w:tab w:val="left" w:pos="1102"/>
        </w:tabs>
        <w:rPr>
          <w:rFonts w:ascii="Verdana" w:hAnsi="Verdana"/>
          <w:strike/>
        </w:rPr>
      </w:pPr>
    </w:p>
    <w:p w:rsidR="009D55C9" w:rsidRDefault="009D55C9" w:rsidP="009D55C9">
      <w:pPr>
        <w:tabs>
          <w:tab w:val="left" w:pos="1102"/>
        </w:tabs>
        <w:rPr>
          <w:rFonts w:ascii="Verdana" w:hAnsi="Verdana"/>
          <w:strike/>
        </w:rPr>
      </w:pPr>
      <w:r w:rsidRPr="00CE562B">
        <w:rPr>
          <w:rFonts w:ascii="Verdana" w:hAnsi="Verdana"/>
          <w:strike/>
          <w:highlight w:val="green"/>
        </w:rPr>
        <w:t>Als een personeelslid tijdens zijn vakantie in het ziekenhuis opgenomen wordt, dan wordt de vakantie opgeschort vanaf de eerste dag van de ziekenhuisopname.</w:t>
      </w:r>
    </w:p>
    <w:p w:rsidR="00CE0ED7" w:rsidRDefault="00CE0ED7" w:rsidP="009D55C9">
      <w:pPr>
        <w:tabs>
          <w:tab w:val="left" w:pos="1102"/>
        </w:tabs>
        <w:rPr>
          <w:rFonts w:ascii="Verdana" w:hAnsi="Verdana"/>
          <w:strike/>
        </w:rPr>
      </w:pPr>
    </w:p>
    <w:p w:rsidR="004A507F" w:rsidRDefault="004A507F" w:rsidP="004A507F">
      <w:pPr>
        <w:tabs>
          <w:tab w:val="left" w:pos="1102"/>
        </w:tabs>
        <w:rPr>
          <w:rFonts w:ascii="Verdana" w:hAnsi="Verdana"/>
          <w:highlight w:val="green"/>
        </w:rPr>
      </w:pPr>
      <w:bookmarkStart w:id="1" w:name="_Hlk155278932"/>
      <w:r w:rsidRPr="004A507F">
        <w:rPr>
          <w:rFonts w:ascii="Verdana" w:hAnsi="Verdana"/>
          <w:highlight w:val="green"/>
        </w:rPr>
        <w:t>Als een personeelslid arbeidsongeschikt wordt voor de aanvang van aangevraagde en toegestane vakantiedagen, wordt de vakantie opgeschort.</w:t>
      </w:r>
    </w:p>
    <w:p w:rsidR="004A507F" w:rsidRPr="004A507F" w:rsidRDefault="004A507F" w:rsidP="004A507F">
      <w:pPr>
        <w:tabs>
          <w:tab w:val="left" w:pos="1102"/>
        </w:tabs>
        <w:rPr>
          <w:rFonts w:ascii="Verdana" w:hAnsi="Verdana"/>
          <w:highlight w:val="green"/>
        </w:rPr>
      </w:pPr>
    </w:p>
    <w:p w:rsidR="00217170" w:rsidRPr="007F7333" w:rsidRDefault="004A507F" w:rsidP="004A507F">
      <w:pPr>
        <w:tabs>
          <w:tab w:val="left" w:pos="1102"/>
        </w:tabs>
        <w:rPr>
          <w:rFonts w:ascii="Verdana" w:hAnsi="Verdana"/>
          <w:highlight w:val="green"/>
        </w:rPr>
      </w:pPr>
      <w:r w:rsidRPr="004A507F">
        <w:rPr>
          <w:rFonts w:ascii="Verdana" w:hAnsi="Verdana"/>
          <w:highlight w:val="green"/>
        </w:rPr>
        <w:t>Als een</w:t>
      </w:r>
      <w:r w:rsidRPr="00787D05">
        <w:rPr>
          <w:rFonts w:ascii="Verdana" w:hAnsi="Verdana"/>
          <w:highlight w:val="green"/>
        </w:rPr>
        <w:t xml:space="preserve"> </w:t>
      </w:r>
      <w:r w:rsidR="00217170" w:rsidRPr="00787D05">
        <w:rPr>
          <w:rFonts w:ascii="Verdana" w:hAnsi="Verdana"/>
          <w:highlight w:val="green"/>
        </w:rPr>
        <w:t xml:space="preserve">contractueel </w:t>
      </w:r>
      <w:r w:rsidRPr="004A507F">
        <w:rPr>
          <w:rFonts w:ascii="Verdana" w:hAnsi="Verdana"/>
          <w:highlight w:val="green"/>
        </w:rPr>
        <w:t>personeelslid arbeidsongeschikt wordt tijdens een periode van jaarlijkse vakantie, wordt het vakantieverlof omgezet in verlof wegens arbeidsongeschiktheid.</w:t>
      </w:r>
      <w:r w:rsidR="007F7333">
        <w:rPr>
          <w:rFonts w:ascii="Verdana" w:hAnsi="Verdana"/>
          <w:highlight w:val="green"/>
        </w:rPr>
        <w:t xml:space="preserve"> </w:t>
      </w:r>
      <w:r w:rsidR="007F7333" w:rsidRPr="007F7333">
        <w:rPr>
          <w:rFonts w:ascii="Verdana" w:hAnsi="Verdana"/>
          <w:highlight w:val="green"/>
        </w:rPr>
        <w:t>Het gaat hier over de 20 wettelijke vakantiedagen.</w:t>
      </w:r>
    </w:p>
    <w:p w:rsidR="004A507F" w:rsidRDefault="004A507F" w:rsidP="009D55C9">
      <w:pPr>
        <w:tabs>
          <w:tab w:val="left" w:pos="1102"/>
        </w:tabs>
        <w:rPr>
          <w:rFonts w:ascii="Verdana" w:hAnsi="Verdana"/>
          <w:strike/>
        </w:rPr>
      </w:pPr>
    </w:p>
    <w:p w:rsidR="00126720" w:rsidRDefault="00126720" w:rsidP="009D55C9">
      <w:pPr>
        <w:tabs>
          <w:tab w:val="left" w:pos="1102"/>
        </w:tabs>
        <w:rPr>
          <w:rFonts w:ascii="Verdana" w:hAnsi="Verdana"/>
          <w:strike/>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1. Terminologie</w:t>
      </w:r>
    </w:p>
    <w:p w:rsidR="002F2054" w:rsidRPr="00014EC7" w:rsidRDefault="002F2054"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In het kader van dit artikel verstaat men onder:</w:t>
      </w:r>
    </w:p>
    <w:p w:rsidR="002F2054" w:rsidRPr="00014EC7" w:rsidRDefault="002F2054" w:rsidP="002F2054">
      <w:pPr>
        <w:pStyle w:val="Lijstalinea"/>
        <w:numPr>
          <w:ilvl w:val="0"/>
          <w:numId w:val="42"/>
        </w:numPr>
        <w:tabs>
          <w:tab w:val="left" w:pos="1102"/>
        </w:tabs>
        <w:rPr>
          <w:rFonts w:ascii="Verdana" w:hAnsi="Verdana"/>
          <w:highlight w:val="green"/>
        </w:rPr>
      </w:pPr>
      <w:r w:rsidRPr="00014EC7">
        <w:rPr>
          <w:rFonts w:ascii="Verdana" w:hAnsi="Verdana"/>
          <w:highlight w:val="green"/>
        </w:rPr>
        <w:t>‘Ziekte’: zowel ziekte als ongeval privéleven</w:t>
      </w:r>
    </w:p>
    <w:p w:rsidR="002F2054" w:rsidRPr="00014EC7" w:rsidRDefault="002F2054" w:rsidP="002F2054">
      <w:pPr>
        <w:pStyle w:val="Lijstalinea"/>
        <w:numPr>
          <w:ilvl w:val="0"/>
          <w:numId w:val="42"/>
        </w:numPr>
        <w:tabs>
          <w:tab w:val="left" w:pos="1102"/>
        </w:tabs>
        <w:rPr>
          <w:rFonts w:ascii="Verdana" w:hAnsi="Verdana"/>
          <w:highlight w:val="green"/>
        </w:rPr>
      </w:pPr>
      <w:r w:rsidRPr="00014EC7">
        <w:rPr>
          <w:rFonts w:ascii="Verdana" w:hAnsi="Verdana"/>
          <w:highlight w:val="green"/>
        </w:rPr>
        <w:t xml:space="preserve">‘Jaarlijkse vakantie’: de wettelijke jaarlijkse vakantie bedoeld in de wetten betreffende de jaarlijkse vakantie voor werknemers, gecoördineerd op 28 juni 1971, en in het koninklijk besluit van 30 maart 1967 </w:t>
      </w:r>
      <w:r w:rsidR="009530F1">
        <w:rPr>
          <w:rFonts w:ascii="Verdana" w:hAnsi="Verdana"/>
          <w:highlight w:val="green"/>
        </w:rPr>
        <w:t xml:space="preserve">– het gaat hier over de 20 wettelijke vakantiedagen. </w:t>
      </w:r>
    </w:p>
    <w:p w:rsidR="002F2054" w:rsidRPr="00014EC7" w:rsidRDefault="002F2054"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2. Informatie over de verblijfplaats</w:t>
      </w:r>
    </w:p>
    <w:p w:rsidR="002F2054" w:rsidRPr="00014EC7" w:rsidRDefault="002F2054"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xml:space="preserve">Het personeelslid die wegens ziekte of ongeval arbeidsongeschikt is tijdens zijn/haar jaarlijkse vakantie moet bij diens afwezigheid, zijn/haar rechtstreeks leidinggevende, onmiddellijk op de hoogte brengen van zijn verblijfplaats tijdens de periode van arbeidsongeschiktheid. </w:t>
      </w:r>
    </w:p>
    <w:p w:rsidR="002F2054" w:rsidRPr="00014EC7" w:rsidRDefault="002F2054"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Deze verplichting is enkel van toepassing als de werknemer zich niet op zijn thuisadres bevindt.</w:t>
      </w:r>
    </w:p>
    <w:p w:rsidR="002F2054" w:rsidRPr="00014EC7" w:rsidRDefault="002F2054" w:rsidP="002F2054">
      <w:pPr>
        <w:tabs>
          <w:tab w:val="left" w:pos="1102"/>
        </w:tabs>
        <w:rPr>
          <w:rFonts w:ascii="Verdana" w:hAnsi="Verdana"/>
          <w:highlight w:val="green"/>
        </w:rPr>
      </w:pPr>
      <w:r w:rsidRPr="00014EC7">
        <w:rPr>
          <w:rFonts w:ascii="Verdana" w:hAnsi="Verdana"/>
          <w:highlight w:val="green"/>
        </w:rPr>
        <w:t>Deze mededeling kan telefonisch, via e-mail of een ander bericht gebeuren.</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lastRenderedPageBreak/>
        <w:t xml:space="preserve">In geval van overmacht kan </w:t>
      </w:r>
      <w:r w:rsidR="00B359AC" w:rsidRPr="00014EC7">
        <w:rPr>
          <w:rFonts w:ascii="Verdana" w:hAnsi="Verdana"/>
          <w:highlight w:val="green"/>
        </w:rPr>
        <w:t>het personeelslid</w:t>
      </w:r>
      <w:r w:rsidRPr="00014EC7">
        <w:rPr>
          <w:rFonts w:ascii="Verdana" w:hAnsi="Verdana"/>
          <w:highlight w:val="green"/>
        </w:rPr>
        <w:t xml:space="preserve"> aan een derde vragen om </w:t>
      </w:r>
      <w:r w:rsidR="00B359AC" w:rsidRPr="00014EC7">
        <w:rPr>
          <w:rFonts w:ascii="Verdana" w:hAnsi="Verdana"/>
          <w:highlight w:val="green"/>
        </w:rPr>
        <w:t>het bestuur</w:t>
      </w:r>
      <w:r w:rsidRPr="00014EC7">
        <w:rPr>
          <w:rFonts w:ascii="Verdana" w:hAnsi="Verdana"/>
          <w:highlight w:val="green"/>
        </w:rPr>
        <w:t xml:space="preserve"> op de hoogte te brengen van zijn</w:t>
      </w:r>
      <w:r w:rsidR="00B359AC" w:rsidRPr="00014EC7">
        <w:rPr>
          <w:rFonts w:ascii="Verdana" w:hAnsi="Verdana"/>
          <w:highlight w:val="green"/>
        </w:rPr>
        <w:t>/haar</w:t>
      </w:r>
      <w:r w:rsidRPr="00014EC7">
        <w:rPr>
          <w:rFonts w:ascii="Verdana" w:hAnsi="Verdana"/>
          <w:highlight w:val="green"/>
        </w:rPr>
        <w:t xml:space="preserve"> verblijfplaats, en dit aan het begin van de werkdag.</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xml:space="preserve">Als het gaat om een verlenging van de arbeidsongeschiktheid en </w:t>
      </w:r>
      <w:r w:rsidR="00B359AC" w:rsidRPr="00014EC7">
        <w:rPr>
          <w:rFonts w:ascii="Verdana" w:hAnsi="Verdana"/>
          <w:highlight w:val="green"/>
        </w:rPr>
        <w:t>het personeelslid</w:t>
      </w:r>
      <w:r w:rsidRPr="00014EC7">
        <w:rPr>
          <w:rFonts w:ascii="Verdana" w:hAnsi="Verdana"/>
          <w:highlight w:val="green"/>
        </w:rPr>
        <w:t xml:space="preserve"> zich niet op zijn thuisadres bevindt, moet </w:t>
      </w:r>
      <w:r w:rsidR="00B359AC" w:rsidRPr="00014EC7">
        <w:rPr>
          <w:rFonts w:ascii="Verdana" w:hAnsi="Verdana"/>
          <w:highlight w:val="green"/>
        </w:rPr>
        <w:t>het personeelslid</w:t>
      </w:r>
      <w:r w:rsidRPr="00014EC7">
        <w:rPr>
          <w:rFonts w:ascii="Verdana" w:hAnsi="Verdana"/>
          <w:highlight w:val="green"/>
        </w:rPr>
        <w:t xml:space="preserve"> </w:t>
      </w:r>
      <w:r w:rsidR="00B359AC" w:rsidRPr="00014EC7">
        <w:rPr>
          <w:rFonts w:ascii="Verdana" w:hAnsi="Verdana"/>
          <w:highlight w:val="green"/>
        </w:rPr>
        <w:t xml:space="preserve">het bestuur </w:t>
      </w:r>
      <w:r w:rsidRPr="00014EC7">
        <w:rPr>
          <w:rFonts w:ascii="Verdana" w:hAnsi="Verdana"/>
          <w:highlight w:val="green"/>
        </w:rPr>
        <w:t xml:space="preserve">hierover uiterlijk de laatste arbeidsdag van de vorige periode van arbeidsongeschiktheid inlichten. </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3. Medisch getuigschrift</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xml:space="preserve">Behalve in geval van overmacht zendt of bezorgt </w:t>
      </w:r>
      <w:r w:rsidR="00B359AC" w:rsidRPr="00014EC7">
        <w:rPr>
          <w:rFonts w:ascii="Verdana" w:hAnsi="Verdana"/>
          <w:highlight w:val="green"/>
        </w:rPr>
        <w:t>het personeelslid</w:t>
      </w:r>
      <w:r w:rsidRPr="00014EC7">
        <w:rPr>
          <w:rFonts w:ascii="Verdana" w:hAnsi="Verdana"/>
          <w:highlight w:val="green"/>
        </w:rPr>
        <w:t xml:space="preserve"> een medisch getuigschrift van arbeidsongeschiktheid binnen de twee werkdagen te rekenen vanaf de dag van de ongeschiktheid of van de verlenging van de arbeidsongeschiktheid. In geval van verzending geldt het poststempel als bewijs.</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In geval van overmacht bezorgt de werknemer het medisch getuigschrift binnen een redelijke termijn aan de werkgever.</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4. Informatie over behoud van de vakantiedagen</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xml:space="preserve">Als </w:t>
      </w:r>
      <w:r w:rsidR="00B359AC" w:rsidRPr="00014EC7">
        <w:rPr>
          <w:rFonts w:ascii="Verdana" w:hAnsi="Verdana"/>
          <w:highlight w:val="green"/>
        </w:rPr>
        <w:t>het personeelslid</w:t>
      </w:r>
      <w:r w:rsidRPr="00014EC7">
        <w:rPr>
          <w:rFonts w:ascii="Verdana" w:hAnsi="Verdana"/>
          <w:highlight w:val="green"/>
        </w:rPr>
        <w:t xml:space="preserve"> zijn</w:t>
      </w:r>
      <w:r w:rsidR="00B359AC" w:rsidRPr="00014EC7">
        <w:rPr>
          <w:rFonts w:ascii="Verdana" w:hAnsi="Verdana"/>
          <w:highlight w:val="green"/>
        </w:rPr>
        <w:t>/haar</w:t>
      </w:r>
      <w:r w:rsidRPr="00014EC7">
        <w:rPr>
          <w:rFonts w:ascii="Verdana" w:hAnsi="Verdana"/>
          <w:highlight w:val="green"/>
        </w:rPr>
        <w:t xml:space="preserve"> vakantiedagen wil behouden en ze op een later tijdstip wil opnemen, moet hij dit uitdrukkelijk meedelen aan </w:t>
      </w:r>
      <w:r w:rsidR="00B359AC" w:rsidRPr="00014EC7">
        <w:rPr>
          <w:rFonts w:ascii="Verdana" w:hAnsi="Verdana"/>
          <w:highlight w:val="green"/>
        </w:rPr>
        <w:t>het bestuur</w:t>
      </w:r>
      <w:r w:rsidRPr="00014EC7">
        <w:rPr>
          <w:rFonts w:ascii="Verdana" w:hAnsi="Verdana"/>
          <w:highlight w:val="green"/>
        </w:rPr>
        <w:t>, uiterlijk op het tijdstip waarop hij het medisch getuigschrift bezorgt.</w:t>
      </w:r>
    </w:p>
    <w:p w:rsidR="00B359AC" w:rsidRPr="00014EC7" w:rsidRDefault="00B359AC" w:rsidP="002F2054">
      <w:pPr>
        <w:tabs>
          <w:tab w:val="left" w:pos="1102"/>
        </w:tabs>
        <w:rPr>
          <w:rFonts w:ascii="Verdana" w:hAnsi="Verdana"/>
          <w:highlight w:val="green"/>
        </w:rPr>
      </w:pPr>
    </w:p>
    <w:p w:rsidR="003F0E7C" w:rsidRPr="00787D05" w:rsidRDefault="002F2054" w:rsidP="002F2054">
      <w:pPr>
        <w:tabs>
          <w:tab w:val="left" w:pos="1102"/>
        </w:tabs>
        <w:rPr>
          <w:rFonts w:ascii="Verdana" w:hAnsi="Verdana"/>
          <w:highlight w:val="green"/>
        </w:rPr>
      </w:pPr>
      <w:r w:rsidRPr="00787D05">
        <w:rPr>
          <w:rFonts w:ascii="Verdana" w:hAnsi="Verdana"/>
          <w:highlight w:val="green"/>
        </w:rPr>
        <w:t xml:space="preserve">De informatie wordt telefonisch, via e-mail of ander bericht meegedeeld. </w:t>
      </w:r>
    </w:p>
    <w:p w:rsidR="003F0E7C" w:rsidRPr="00787D05" w:rsidRDefault="003F0E7C" w:rsidP="002F2054">
      <w:pPr>
        <w:tabs>
          <w:tab w:val="left" w:pos="1102"/>
        </w:tabs>
        <w:rPr>
          <w:rFonts w:ascii="Verdana" w:hAnsi="Verdana"/>
          <w:highlight w:val="green"/>
        </w:rPr>
      </w:pPr>
      <w:r w:rsidRPr="00787D05">
        <w:rPr>
          <w:rFonts w:ascii="Verdana" w:hAnsi="Verdana"/>
          <w:highlight w:val="green"/>
        </w:rPr>
        <w:t xml:space="preserve">Het </w:t>
      </w:r>
      <w:r w:rsidR="00217170" w:rsidRPr="00787D05">
        <w:rPr>
          <w:rFonts w:ascii="Verdana" w:hAnsi="Verdana"/>
          <w:highlight w:val="green"/>
        </w:rPr>
        <w:t xml:space="preserve">contractuele </w:t>
      </w:r>
      <w:r w:rsidRPr="00787D05">
        <w:rPr>
          <w:rFonts w:ascii="Verdana" w:hAnsi="Verdana"/>
          <w:highlight w:val="green"/>
        </w:rPr>
        <w:t>personeelslid d</w:t>
      </w:r>
      <w:r w:rsidR="00217170" w:rsidRPr="00787D05">
        <w:rPr>
          <w:rFonts w:ascii="Verdana" w:hAnsi="Verdana"/>
          <w:highlight w:val="green"/>
        </w:rPr>
        <w:t xml:space="preserve">at </w:t>
      </w:r>
      <w:r w:rsidRPr="00787D05">
        <w:rPr>
          <w:rFonts w:ascii="Verdana" w:hAnsi="Verdana"/>
          <w:highlight w:val="green"/>
        </w:rPr>
        <w:t>onmogelijk</w:t>
      </w:r>
      <w:r w:rsidR="00217170" w:rsidRPr="00787D05">
        <w:rPr>
          <w:rFonts w:ascii="Verdana" w:hAnsi="Verdana"/>
          <w:highlight w:val="green"/>
        </w:rPr>
        <w:t xml:space="preserve"> (d.w.z. enkel in geval van overmacht)</w:t>
      </w:r>
      <w:r w:rsidRPr="00787D05">
        <w:rPr>
          <w:rFonts w:ascii="Verdana" w:hAnsi="Verdana"/>
          <w:highlight w:val="green"/>
        </w:rPr>
        <w:t xml:space="preserve"> al zijn </w:t>
      </w:r>
      <w:r w:rsidR="009530F1" w:rsidRPr="00787D05">
        <w:rPr>
          <w:rFonts w:ascii="Verdana" w:hAnsi="Verdana"/>
          <w:highlight w:val="green"/>
        </w:rPr>
        <w:t xml:space="preserve">wettelijke </w:t>
      </w:r>
      <w:r w:rsidRPr="00787D05">
        <w:rPr>
          <w:rFonts w:ascii="Verdana" w:hAnsi="Verdana"/>
          <w:highlight w:val="green"/>
        </w:rPr>
        <w:t>vakantiedagen kan opnemen, zal deze dagen kunnen uitstellen voor een periode van maximum 24 maanden</w:t>
      </w:r>
      <w:r w:rsidR="009530F1" w:rsidRPr="00787D05">
        <w:rPr>
          <w:rFonts w:ascii="Verdana" w:hAnsi="Verdana"/>
          <w:highlight w:val="green"/>
        </w:rPr>
        <w:t>, weliswaar onbezoldigd.</w:t>
      </w:r>
      <w:r w:rsidR="00217170" w:rsidRPr="00787D05">
        <w:rPr>
          <w:rFonts w:ascii="Verdana" w:hAnsi="Verdana"/>
          <w:highlight w:val="green"/>
        </w:rPr>
        <w:t xml:space="preserve"> </w:t>
      </w:r>
      <w:r w:rsidR="009530F1" w:rsidRPr="00787D05">
        <w:rPr>
          <w:rFonts w:ascii="Verdana" w:hAnsi="Verdana"/>
          <w:highlight w:val="green"/>
        </w:rPr>
        <w:t>Uitbetaling van de wettelijke vakantiedagen gebeurt tijdens het vakantiedienstjaar</w:t>
      </w:r>
      <w:r w:rsidR="007D75B5" w:rsidRPr="00787D05">
        <w:rPr>
          <w:rFonts w:ascii="Verdana" w:hAnsi="Verdana"/>
          <w:highlight w:val="green"/>
        </w:rPr>
        <w:t xml:space="preserve">. Deze mogelijkheid om later op te nemen geldt enkel bij overmacht en de periode gaat in het jaar volgend op het jaar dat men de vakantiedagen niet heeft kunnen opnemen. </w:t>
      </w:r>
    </w:p>
    <w:p w:rsidR="003F0E7C" w:rsidRPr="00014EC7" w:rsidRDefault="003F0E7C" w:rsidP="002F2054">
      <w:pPr>
        <w:tabs>
          <w:tab w:val="left" w:pos="1102"/>
        </w:tabs>
        <w:rPr>
          <w:rFonts w:ascii="Verdana" w:hAnsi="Verdana"/>
          <w:highlight w:val="green"/>
        </w:rPr>
      </w:pPr>
    </w:p>
    <w:p w:rsidR="003F0E7C" w:rsidRPr="00014EC7" w:rsidRDefault="003F0E7C" w:rsidP="003F0E7C">
      <w:pPr>
        <w:tabs>
          <w:tab w:val="left" w:pos="1102"/>
        </w:tabs>
        <w:rPr>
          <w:rFonts w:ascii="Verdana" w:hAnsi="Verdana"/>
          <w:highlight w:val="green"/>
        </w:rPr>
      </w:pPr>
      <w:r w:rsidRPr="00014EC7">
        <w:rPr>
          <w:rFonts w:ascii="Verdana" w:hAnsi="Verdana"/>
          <w:highlight w:val="green"/>
        </w:rPr>
        <w:t>Het uitstel wordt enkel mogelijk wanneer de arbeidsovereenkomst om volgende redenen wordt geschorst:</w:t>
      </w:r>
    </w:p>
    <w:p w:rsidR="003F0E7C" w:rsidRPr="00014EC7" w:rsidRDefault="003F0E7C" w:rsidP="003F0E7C">
      <w:pPr>
        <w:tabs>
          <w:tab w:val="left" w:pos="1102"/>
        </w:tabs>
        <w:rPr>
          <w:rFonts w:ascii="Verdana" w:hAnsi="Verdana"/>
          <w:highlight w:val="green"/>
        </w:rPr>
      </w:pPr>
    </w:p>
    <w:p w:rsidR="003F0E7C" w:rsidRPr="00014EC7" w:rsidRDefault="003F0E7C" w:rsidP="003F0E7C">
      <w:pPr>
        <w:pStyle w:val="Lijstalinea"/>
        <w:numPr>
          <w:ilvl w:val="0"/>
          <w:numId w:val="43"/>
        </w:numPr>
        <w:tabs>
          <w:tab w:val="left" w:pos="1102"/>
        </w:tabs>
        <w:rPr>
          <w:rFonts w:ascii="Verdana" w:hAnsi="Verdana"/>
          <w:highlight w:val="green"/>
        </w:rPr>
      </w:pPr>
      <w:r w:rsidRPr="00014EC7">
        <w:rPr>
          <w:rFonts w:ascii="Verdana" w:hAnsi="Verdana"/>
          <w:highlight w:val="green"/>
        </w:rPr>
        <w:t>Erkende arbeidsongevallen of beroepsziektes</w:t>
      </w:r>
    </w:p>
    <w:p w:rsidR="003F0E7C" w:rsidRPr="00014EC7" w:rsidRDefault="003F0E7C" w:rsidP="003F0E7C">
      <w:pPr>
        <w:pStyle w:val="Lijstalinea"/>
        <w:numPr>
          <w:ilvl w:val="0"/>
          <w:numId w:val="43"/>
        </w:numPr>
        <w:tabs>
          <w:tab w:val="left" w:pos="1102"/>
        </w:tabs>
        <w:rPr>
          <w:rFonts w:ascii="Verdana" w:hAnsi="Verdana"/>
          <w:highlight w:val="green"/>
        </w:rPr>
      </w:pPr>
      <w:r w:rsidRPr="00014EC7">
        <w:rPr>
          <w:rFonts w:ascii="Verdana" w:hAnsi="Verdana"/>
          <w:highlight w:val="green"/>
        </w:rPr>
        <w:t>Andere ongevallen of ziektes</w:t>
      </w:r>
    </w:p>
    <w:p w:rsidR="003F0E7C" w:rsidRPr="00014EC7" w:rsidRDefault="003F0E7C" w:rsidP="003F0E7C">
      <w:pPr>
        <w:pStyle w:val="Lijstalinea"/>
        <w:numPr>
          <w:ilvl w:val="0"/>
          <w:numId w:val="43"/>
        </w:numPr>
        <w:tabs>
          <w:tab w:val="left" w:pos="1102"/>
        </w:tabs>
        <w:rPr>
          <w:rFonts w:ascii="Verdana" w:hAnsi="Verdana"/>
          <w:highlight w:val="green"/>
        </w:rPr>
      </w:pPr>
      <w:r w:rsidRPr="00014EC7">
        <w:rPr>
          <w:rFonts w:ascii="Verdana" w:hAnsi="Verdana"/>
          <w:highlight w:val="green"/>
        </w:rPr>
        <w:t>Moederschapsrust</w:t>
      </w:r>
    </w:p>
    <w:p w:rsidR="003F0E7C" w:rsidRPr="000F5AE7" w:rsidRDefault="003F0E7C" w:rsidP="000F5AE7">
      <w:pPr>
        <w:tabs>
          <w:tab w:val="left" w:pos="1102"/>
        </w:tabs>
        <w:rPr>
          <w:rFonts w:ascii="Verdana" w:hAnsi="Verdana"/>
          <w:highlight w:val="green"/>
        </w:rPr>
      </w:pPr>
    </w:p>
    <w:p w:rsidR="003F0E7C" w:rsidRPr="00014EC7" w:rsidRDefault="003F0E7C" w:rsidP="003F0E7C">
      <w:pPr>
        <w:tabs>
          <w:tab w:val="left" w:pos="1102"/>
        </w:tabs>
        <w:rPr>
          <w:rFonts w:ascii="Verdana" w:hAnsi="Verdana"/>
          <w:b/>
          <w:highlight w:val="green"/>
        </w:rPr>
      </w:pPr>
    </w:p>
    <w:p w:rsidR="003F0E7C" w:rsidRPr="00014EC7" w:rsidRDefault="003F0E7C" w:rsidP="003F0E7C">
      <w:pPr>
        <w:tabs>
          <w:tab w:val="left" w:pos="1102"/>
        </w:tabs>
        <w:rPr>
          <w:rFonts w:ascii="Verdana" w:hAnsi="Verdana"/>
          <w:highlight w:val="green"/>
        </w:rPr>
      </w:pPr>
      <w:r w:rsidRPr="00014EC7">
        <w:rPr>
          <w:rFonts w:ascii="Verdana" w:hAnsi="Verdana"/>
          <w:highlight w:val="green"/>
        </w:rPr>
        <w:t>Het principieel uitstelverbod van de vakantiedagen blijft van toepassing. De werknemer zal dus nog steeds zijn vakantie moeten opnemen tijdens het vakantiejaar. Enkel wanneer dit onmogelijk is omwille van de hierboven opgesomde redenen, wordt een uitstel voorzien.</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5. Herval</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Bij herval moeten de verplichtingen van de § 2, 3 en 4 van dit artikel ook worden nageleefd.</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Indien het herval binnen de 14 kalenderdagen volgend op het einde van de vorige arbeidsongeschiktheid optreedt, moet het medisch getuigschrift vermelden of de nieuwe arbeidsongeschiktheid een andere of dezelfde oorzaak heeft.</w:t>
      </w:r>
    </w:p>
    <w:p w:rsidR="002F2054" w:rsidRPr="00014EC7" w:rsidRDefault="002F2054"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Als deze vermelding ontbreekt, zal het herval beschouwd worden als veroorzaakt door dezelfde ziekte als de vorige arbeidsongeschiktheid.</w:t>
      </w: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lastRenderedPageBreak/>
        <w:t xml:space="preserve">Dit vermoeden kan niet weerlegd worden door een nieuw medisch attest dat na de genezing voorgelegd wordt aan </w:t>
      </w:r>
      <w:r w:rsidR="00B359AC" w:rsidRPr="00014EC7">
        <w:rPr>
          <w:rFonts w:ascii="Verdana" w:hAnsi="Verdana"/>
          <w:highlight w:val="green"/>
        </w:rPr>
        <w:t>het bestuur</w:t>
      </w:r>
      <w:r w:rsidRPr="00014EC7">
        <w:rPr>
          <w:rFonts w:ascii="Verdana" w:hAnsi="Verdana"/>
          <w:highlight w:val="green"/>
        </w:rPr>
        <w:t>.</w:t>
      </w:r>
    </w:p>
    <w:p w:rsidR="003F0E7C" w:rsidRPr="00014EC7" w:rsidRDefault="003F0E7C" w:rsidP="002F2054">
      <w:pPr>
        <w:tabs>
          <w:tab w:val="left" w:pos="1102"/>
        </w:tabs>
        <w:rPr>
          <w:rFonts w:ascii="Verdana" w:hAnsi="Verdana"/>
          <w:highlight w:val="green"/>
        </w:rPr>
      </w:pPr>
    </w:p>
    <w:p w:rsidR="00B359AC" w:rsidRPr="00014EC7" w:rsidRDefault="00B359AC" w:rsidP="002F2054">
      <w:pPr>
        <w:tabs>
          <w:tab w:val="left" w:pos="1102"/>
        </w:tabs>
        <w:rPr>
          <w:rFonts w:ascii="Verdana" w:hAnsi="Verdana"/>
          <w:highlight w:val="green"/>
        </w:rPr>
      </w:pPr>
    </w:p>
    <w:p w:rsidR="002F2054" w:rsidRPr="00014EC7" w:rsidRDefault="002F2054" w:rsidP="002F2054">
      <w:pPr>
        <w:tabs>
          <w:tab w:val="left" w:pos="1102"/>
        </w:tabs>
        <w:rPr>
          <w:rFonts w:ascii="Verdana" w:hAnsi="Verdana"/>
          <w:highlight w:val="green"/>
        </w:rPr>
      </w:pPr>
      <w:r w:rsidRPr="00014EC7">
        <w:rPr>
          <w:rFonts w:ascii="Verdana" w:hAnsi="Verdana"/>
          <w:highlight w:val="green"/>
        </w:rPr>
        <w:t>§ 6. Sanctie</w:t>
      </w:r>
    </w:p>
    <w:p w:rsidR="00B359AC" w:rsidRPr="00014EC7" w:rsidRDefault="00B359AC" w:rsidP="002F2054">
      <w:pPr>
        <w:tabs>
          <w:tab w:val="left" w:pos="1102"/>
        </w:tabs>
        <w:rPr>
          <w:rFonts w:ascii="Verdana" w:hAnsi="Verdana"/>
          <w:highlight w:val="green"/>
        </w:rPr>
      </w:pPr>
    </w:p>
    <w:p w:rsidR="002F2054" w:rsidRPr="00014EC7" w:rsidRDefault="00B359AC" w:rsidP="002F2054">
      <w:pPr>
        <w:tabs>
          <w:tab w:val="left" w:pos="1102"/>
        </w:tabs>
        <w:rPr>
          <w:rFonts w:ascii="Verdana" w:hAnsi="Verdana"/>
          <w:highlight w:val="green"/>
        </w:rPr>
      </w:pPr>
      <w:r w:rsidRPr="00014EC7">
        <w:rPr>
          <w:rFonts w:ascii="Verdana" w:hAnsi="Verdana"/>
          <w:highlight w:val="green"/>
        </w:rPr>
        <w:t>Het personeelslid</w:t>
      </w:r>
      <w:r w:rsidR="002F2054" w:rsidRPr="00014EC7">
        <w:rPr>
          <w:rFonts w:ascii="Verdana" w:hAnsi="Verdana"/>
          <w:highlight w:val="green"/>
        </w:rPr>
        <w:t xml:space="preserve"> die niet meldt </w:t>
      </w:r>
      <w:r w:rsidR="003F0E7C" w:rsidRPr="00014EC7">
        <w:rPr>
          <w:rFonts w:ascii="Verdana" w:hAnsi="Verdana"/>
          <w:highlight w:val="green"/>
        </w:rPr>
        <w:t xml:space="preserve">dat </w:t>
      </w:r>
      <w:r w:rsidRPr="00014EC7">
        <w:rPr>
          <w:rFonts w:ascii="Verdana" w:hAnsi="Verdana"/>
          <w:highlight w:val="green"/>
        </w:rPr>
        <w:t>hij/zij zijn/haar</w:t>
      </w:r>
      <w:r w:rsidR="002F2054" w:rsidRPr="00014EC7">
        <w:rPr>
          <w:rFonts w:ascii="Verdana" w:hAnsi="Verdana"/>
          <w:highlight w:val="green"/>
        </w:rPr>
        <w:t xml:space="preserve"> vakantiedagen wil behouden en/of niet op de hoogte brengt van zijn verblijfplaats en/of geen medisch getuigschrift bezorgt binnen de oplegde termijn, kan de vakantiedagen die samenvielen met de dagen van arbeidsongeschiktheid niet behouden. Met andere woorden, hij kan die vakantiedagen niet naar een later tijdstip overdragen.</w:t>
      </w:r>
      <w:r w:rsidR="003F0E7C" w:rsidRPr="00014EC7">
        <w:rPr>
          <w:rFonts w:ascii="Verdana" w:hAnsi="Verdana"/>
          <w:highlight w:val="green"/>
        </w:rPr>
        <w:t xml:space="preserve"> </w:t>
      </w:r>
      <w:r w:rsidR="002F2054" w:rsidRPr="00014EC7">
        <w:rPr>
          <w:rFonts w:ascii="Verdana" w:hAnsi="Verdana"/>
          <w:highlight w:val="green"/>
        </w:rPr>
        <w:t>De betrokken dagen worden bijgevolg beschouwd als vakantiedagen en niet als arbeidsongeschiktheidsdagen.</w:t>
      </w:r>
    </w:p>
    <w:p w:rsidR="003F0E7C" w:rsidRPr="00014EC7" w:rsidRDefault="003F0E7C" w:rsidP="002F2054">
      <w:pPr>
        <w:tabs>
          <w:tab w:val="left" w:pos="1102"/>
        </w:tabs>
        <w:rPr>
          <w:rFonts w:ascii="Verdana" w:hAnsi="Verdana"/>
          <w:highlight w:val="green"/>
        </w:rPr>
      </w:pPr>
    </w:p>
    <w:p w:rsidR="002F2054" w:rsidRPr="002F2054" w:rsidRDefault="002F2054" w:rsidP="002F2054">
      <w:pPr>
        <w:tabs>
          <w:tab w:val="left" w:pos="1102"/>
        </w:tabs>
        <w:rPr>
          <w:rFonts w:ascii="Verdana" w:hAnsi="Verdana"/>
        </w:rPr>
      </w:pPr>
      <w:r w:rsidRPr="00014EC7">
        <w:rPr>
          <w:rFonts w:ascii="Verdana" w:hAnsi="Verdana"/>
          <w:highlight w:val="green"/>
        </w:rPr>
        <w:t>Deze sanctie geldt ook als het medisch getuigschrift dat de werknemer bezorgt niet alle verplichte vermeldingen bevat.</w:t>
      </w:r>
    </w:p>
    <w:bookmarkEnd w:id="1"/>
    <w:p w:rsidR="002F2054" w:rsidRPr="002F2054" w:rsidRDefault="002F2054" w:rsidP="002F2054">
      <w:pPr>
        <w:tabs>
          <w:tab w:val="left" w:pos="1102"/>
        </w:tabs>
        <w:rPr>
          <w:rFonts w:ascii="Verdana" w:hAnsi="Verdana"/>
          <w:highlight w:val="green"/>
        </w:rPr>
      </w:pPr>
    </w:p>
    <w:p w:rsidR="00014EC7" w:rsidRDefault="00014EC7" w:rsidP="002F2054">
      <w:pPr>
        <w:tabs>
          <w:tab w:val="left" w:pos="1102"/>
        </w:tabs>
        <w:rPr>
          <w:rFonts w:ascii="Verdana" w:hAnsi="Verdana"/>
          <w:highlight w:val="green"/>
        </w:rPr>
      </w:pPr>
    </w:p>
    <w:p w:rsidR="00037E29" w:rsidRPr="00DE7741" w:rsidRDefault="00037E29" w:rsidP="005F631C">
      <w:pPr>
        <w:rPr>
          <w:rStyle w:val="Zwaar"/>
          <w:rFonts w:ascii="Verdana" w:hAnsi="Verdana"/>
          <w:b w:val="0"/>
          <w:snapToGrid w:val="0"/>
        </w:rPr>
      </w:pPr>
      <w:r w:rsidRPr="00DE7741">
        <w:rPr>
          <w:rStyle w:val="Zwaar"/>
          <w:rFonts w:ascii="Verdana" w:hAnsi="Verdana"/>
          <w:b w:val="0"/>
          <w:snapToGrid w:val="0"/>
        </w:rPr>
        <w:t xml:space="preserve"> </w:t>
      </w:r>
    </w:p>
    <w:p w:rsidR="00BD1D8F" w:rsidRPr="00DE7741" w:rsidRDefault="00736B1F" w:rsidP="005A1542">
      <w:pPr>
        <w:rPr>
          <w:rStyle w:val="Zwaar"/>
          <w:rFonts w:ascii="Verdana" w:hAnsi="Verdana"/>
          <w:snapToGrid w:val="0"/>
        </w:rPr>
      </w:pPr>
      <w:r w:rsidRPr="00DE7741">
        <w:rPr>
          <w:rStyle w:val="Zwaar"/>
          <w:rFonts w:ascii="Verdana" w:hAnsi="Verdana"/>
          <w:snapToGrid w:val="0"/>
        </w:rPr>
        <w:t>Hoofdstuk X. Het onbetaalde verlof</w:t>
      </w:r>
    </w:p>
    <w:p w:rsidR="005E1B94" w:rsidRPr="00DE7741" w:rsidRDefault="005E1B94" w:rsidP="005A1542">
      <w:pPr>
        <w:rPr>
          <w:rStyle w:val="Zwaar"/>
          <w:rFonts w:ascii="Verdana" w:hAnsi="Verdana"/>
          <w:snapToGrid w:val="0"/>
        </w:rPr>
      </w:pPr>
    </w:p>
    <w:p w:rsidR="005E1B94" w:rsidRPr="00DE7741" w:rsidRDefault="005E1B94" w:rsidP="005A1542">
      <w:pPr>
        <w:rPr>
          <w:rStyle w:val="Zwaar"/>
          <w:rFonts w:ascii="Verdana" w:hAnsi="Verdana"/>
          <w:snapToGrid w:val="0"/>
        </w:rPr>
      </w:pPr>
    </w:p>
    <w:p w:rsidR="005E1B94" w:rsidRPr="00DE7741" w:rsidRDefault="005E1B94" w:rsidP="005E1B94">
      <w:pPr>
        <w:widowControl w:val="0"/>
        <w:tabs>
          <w:tab w:val="left" w:pos="1080"/>
        </w:tabs>
        <w:rPr>
          <w:rFonts w:ascii="Verdana" w:hAnsi="Verdana"/>
          <w:strike/>
        </w:rPr>
      </w:pPr>
      <w:r w:rsidRPr="00DE7741">
        <w:rPr>
          <w:rStyle w:val="Zwaar"/>
          <w:rFonts w:ascii="Verdana" w:hAnsi="Verdana"/>
          <w:strike/>
          <w:snapToGrid w:val="0"/>
        </w:rPr>
        <w:t>Art. 285.</w:t>
      </w:r>
      <w:r w:rsidRPr="00DE7741">
        <w:rPr>
          <w:rStyle w:val="Zwaar"/>
          <w:rFonts w:ascii="Verdana" w:hAnsi="Verdana"/>
          <w:strike/>
          <w:snapToGrid w:val="0"/>
        </w:rPr>
        <w:tab/>
      </w:r>
      <w:r w:rsidRPr="00DE7741">
        <w:rPr>
          <w:rFonts w:ascii="Verdana" w:hAnsi="Verdana"/>
          <w:strike/>
        </w:rPr>
        <w:t>§1. Het personeelslid kan in principe in aanmerking komen voor de volgende contingenten onbetaalde verloven:</w:t>
      </w:r>
    </w:p>
    <w:p w:rsidR="005E1B94" w:rsidRPr="00FD0513" w:rsidRDefault="005E1B94" w:rsidP="005E1B94">
      <w:pPr>
        <w:widowControl w:val="0"/>
        <w:rPr>
          <w:rFonts w:ascii="Verdana" w:hAnsi="Verdana"/>
          <w:strike/>
        </w:rPr>
      </w:pPr>
      <w:r w:rsidRPr="00DE7741">
        <w:rPr>
          <w:rFonts w:ascii="Verdana" w:hAnsi="Verdana"/>
          <w:strike/>
        </w:rPr>
        <w:t>1° twintig werkdagen per kalenderjaar, te nemen in volledige of halve dagen en al dan niet aaneensluitende perioden. Die dagen worden niet bezoldigd;</w:t>
      </w:r>
      <w:r w:rsidR="0085797D" w:rsidRPr="00DE7741">
        <w:rPr>
          <w:rFonts w:ascii="Verdana" w:hAnsi="Verdana"/>
          <w:strike/>
        </w:rPr>
        <w:t xml:space="preserve"> </w:t>
      </w:r>
      <w:r w:rsidR="0085797D" w:rsidRPr="00FD0513">
        <w:rPr>
          <w:rFonts w:ascii="Verdana" w:hAnsi="Verdana"/>
          <w:strike/>
        </w:rPr>
        <w:t>Dit onbetaald verlof is een gunst.</w:t>
      </w:r>
    </w:p>
    <w:p w:rsidR="005E1B94" w:rsidRPr="00DE7741" w:rsidRDefault="005E1B94" w:rsidP="005E1B94">
      <w:pPr>
        <w:widowControl w:val="0"/>
        <w:rPr>
          <w:rFonts w:ascii="Verdana" w:hAnsi="Verdana"/>
          <w:strike/>
        </w:rPr>
      </w:pPr>
      <w:r w:rsidRPr="00DE7741">
        <w:rPr>
          <w:rFonts w:ascii="Verdana" w:hAnsi="Verdana"/>
          <w:strike/>
        </w:rPr>
        <w:t>2° twee jaar gedurende de loopbaan, te nemen in periodes van minimaal één maand. Die periodes worden niet bezoldigd.</w:t>
      </w:r>
    </w:p>
    <w:p w:rsidR="005E1B94" w:rsidRPr="00DE7741" w:rsidRDefault="005E1B94" w:rsidP="005E1B94">
      <w:pPr>
        <w:widowControl w:val="0"/>
        <w:rPr>
          <w:rFonts w:ascii="Verdana" w:hAnsi="Verdana"/>
          <w:strike/>
        </w:rPr>
      </w:pPr>
    </w:p>
    <w:p w:rsidR="00101BEC" w:rsidRPr="00DE7741" w:rsidRDefault="00101BEC" w:rsidP="00101BEC">
      <w:pPr>
        <w:widowControl w:val="0"/>
        <w:rPr>
          <w:rStyle w:val="Zwaar"/>
          <w:rFonts w:ascii="Verdana" w:hAnsi="Verdana"/>
          <w:b w:val="0"/>
          <w:strike/>
          <w:snapToGrid w:val="0"/>
        </w:rPr>
      </w:pPr>
      <w:r w:rsidRPr="00DE7741">
        <w:rPr>
          <w:rStyle w:val="Zwaar"/>
          <w:rFonts w:ascii="Verdana" w:hAnsi="Verdana"/>
          <w:b w:val="0"/>
          <w:strike/>
          <w:snapToGrid w:val="0"/>
        </w:rPr>
        <w:t>§2</w:t>
      </w:r>
      <w:r w:rsidR="001D5D0E" w:rsidRPr="00DE7741">
        <w:rPr>
          <w:rStyle w:val="Zwaar"/>
          <w:rFonts w:ascii="Verdana" w:hAnsi="Verdana"/>
          <w:strike/>
          <w:snapToGrid w:val="0"/>
          <w:color w:val="FF0000"/>
        </w:rPr>
        <w:t>.</w:t>
      </w:r>
      <w:r w:rsidR="001D5D0E" w:rsidRPr="00DE7741">
        <w:rPr>
          <w:rStyle w:val="Zwaar"/>
          <w:rFonts w:ascii="Verdana" w:hAnsi="Verdana"/>
          <w:b w:val="0"/>
          <w:strike/>
          <w:snapToGrid w:val="0"/>
        </w:rPr>
        <w:t xml:space="preserve"> </w:t>
      </w:r>
      <w:r w:rsidRPr="00DE7741">
        <w:rPr>
          <w:rStyle w:val="Zwaar"/>
          <w:rFonts w:ascii="Verdana" w:hAnsi="Verdana"/>
          <w:b w:val="0"/>
          <w:strike/>
          <w:snapToGrid w:val="0"/>
        </w:rPr>
        <w:t>In geval een onbetaald verlof geen recht is, maar een gunst, kan het personeelslid bij weigering bezwaar indienen bij het</w:t>
      </w:r>
      <w:r w:rsidR="00FD0513">
        <w:rPr>
          <w:rStyle w:val="Zwaar"/>
          <w:rFonts w:ascii="Verdana" w:hAnsi="Verdana"/>
          <w:b w:val="0"/>
          <w:strike/>
          <w:snapToGrid w:val="0"/>
        </w:rPr>
        <w:t xml:space="preserve"> </w:t>
      </w:r>
      <w:r w:rsidR="00FD0513" w:rsidRPr="00FD0513">
        <w:rPr>
          <w:rFonts w:ascii="Verdana" w:hAnsi="Verdana"/>
          <w:strike/>
        </w:rPr>
        <w:t>college van burgemeester en schepenen / vast bureau</w:t>
      </w:r>
      <w:r w:rsidRPr="00FD0513">
        <w:rPr>
          <w:rStyle w:val="Zwaar"/>
          <w:rFonts w:ascii="Verdana" w:hAnsi="Verdana"/>
          <w:b w:val="0"/>
          <w:strike/>
          <w:snapToGrid w:val="0"/>
        </w:rPr>
        <w:t>. Hij kan verzoeken om in dit v</w:t>
      </w:r>
      <w:r w:rsidRPr="00DE7741">
        <w:rPr>
          <w:rStyle w:val="Zwaar"/>
          <w:rFonts w:ascii="Verdana" w:hAnsi="Verdana"/>
          <w:b w:val="0"/>
          <w:strike/>
          <w:snapToGrid w:val="0"/>
        </w:rPr>
        <w:t>erband gehoord te worden.</w:t>
      </w:r>
    </w:p>
    <w:p w:rsidR="00101BEC" w:rsidRPr="00DE7741" w:rsidRDefault="00101BEC" w:rsidP="00101BEC">
      <w:pPr>
        <w:widowControl w:val="0"/>
        <w:rPr>
          <w:rFonts w:ascii="Verdana" w:hAnsi="Verdana"/>
          <w:b/>
          <w:strike/>
        </w:rPr>
      </w:pPr>
    </w:p>
    <w:p w:rsidR="00101BEC" w:rsidRPr="00DE7741" w:rsidRDefault="00101BEC" w:rsidP="00101BEC">
      <w:pPr>
        <w:widowControl w:val="0"/>
        <w:rPr>
          <w:rFonts w:ascii="Verdana" w:hAnsi="Verdana"/>
          <w:strike/>
        </w:rPr>
      </w:pPr>
      <w:r w:rsidRPr="00DE7741">
        <w:rPr>
          <w:rFonts w:ascii="Verdana" w:hAnsi="Verdana"/>
          <w:strike/>
        </w:rPr>
        <w:t>§3 Het personeelslid op proef komt niet in aanmerking voor dit onbezoldigde verlof.</w:t>
      </w:r>
    </w:p>
    <w:p w:rsidR="00101BEC" w:rsidRPr="00DE7741" w:rsidRDefault="00101BEC" w:rsidP="00101BEC">
      <w:pPr>
        <w:widowControl w:val="0"/>
        <w:rPr>
          <w:rFonts w:ascii="Verdana" w:hAnsi="Verdana"/>
          <w:strike/>
        </w:rPr>
      </w:pPr>
    </w:p>
    <w:p w:rsidR="00CA2DE8" w:rsidRPr="00DE7741" w:rsidRDefault="00CA2DE8" w:rsidP="00CA2DE8">
      <w:pPr>
        <w:rPr>
          <w:rFonts w:ascii="Verdana" w:hAnsi="Verdana"/>
          <w:strike/>
        </w:rPr>
      </w:pPr>
      <w:r w:rsidRPr="00DE7741">
        <w:rPr>
          <w:rFonts w:ascii="Verdana" w:hAnsi="Verdana"/>
          <w:strike/>
        </w:rPr>
        <w:t>Het personeelslid hoeft geen reden op te geven voor de aanvraag van onbetaald verlof. In de gevallen dat het verlof eventueel kan worden geweigerd mag dit niet gebeuren omwille van het uit eigen beweging uitdrukkelijk meegedeelde of het door het bestuur vermoede doel van het verlof.</w:t>
      </w:r>
    </w:p>
    <w:p w:rsidR="00CA2DE8" w:rsidRPr="00DE7741" w:rsidRDefault="00CA2DE8" w:rsidP="00CA2DE8">
      <w:pPr>
        <w:rPr>
          <w:rFonts w:ascii="Verdana" w:hAnsi="Verdana"/>
          <w:strike/>
        </w:rPr>
      </w:pPr>
    </w:p>
    <w:p w:rsidR="00CA2DE8" w:rsidRPr="00DE7741" w:rsidRDefault="00CA2DE8" w:rsidP="00CA2DE8">
      <w:pPr>
        <w:rPr>
          <w:rFonts w:ascii="Verdana" w:hAnsi="Verdana"/>
          <w:strike/>
        </w:rPr>
      </w:pPr>
      <w:r w:rsidRPr="00DE7741">
        <w:rPr>
          <w:rFonts w:ascii="Verdana" w:hAnsi="Verdana"/>
          <w:strike/>
        </w:rPr>
        <w:t>Tijdens het opnemen van onbetaald verlof blijven de deontologische regels die op het personeelslid van toepassing zijn onverkort van kracht, ook op het gebied van onverenigbaarheden.</w:t>
      </w:r>
    </w:p>
    <w:p w:rsidR="00CA2DE8" w:rsidRPr="00DE7741" w:rsidRDefault="00CA2DE8" w:rsidP="00CA2DE8">
      <w:pPr>
        <w:rPr>
          <w:rFonts w:ascii="Verdana" w:hAnsi="Verdana"/>
        </w:rPr>
      </w:pPr>
    </w:p>
    <w:p w:rsidR="00151682" w:rsidRPr="00151682" w:rsidRDefault="00151682" w:rsidP="00151682">
      <w:pPr>
        <w:spacing w:after="160" w:line="259" w:lineRule="auto"/>
        <w:rPr>
          <w:rFonts w:ascii="Verdana" w:eastAsia="Calibri" w:hAnsi="Verdana"/>
          <w:b/>
          <w:lang w:val="nl-BE" w:eastAsia="en-US"/>
        </w:rPr>
      </w:pPr>
      <w:r w:rsidRPr="00151682">
        <w:rPr>
          <w:rFonts w:ascii="Verdana" w:eastAsia="Calibri" w:hAnsi="Verdana"/>
          <w:b/>
          <w:lang w:val="nl-BE" w:eastAsia="en-US"/>
        </w:rPr>
        <w:t>Art. 285bis Onbetaald verlof als recht</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§1. Het personeelslid heeft het recht om tijdens de loopbaan 12 maanden voltijds de loopbaan te onderbreken in periodes van minimaal een maand. Zodra het personeelslid 55 jaar is, verwerft het een bijkomend recht om 12 maanden voltijds de loopbaan te onderbreken, te nemen in periodes van minimaal een maand.</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Het personeelslid heeft het recht om tijdens de loopbaan gedurende minstens 60 maanden de prestaties te verminderen tot een percentage tussen 85% en 50% van een voltijdse betrekking. Dat deeltijdse onbetaalde verlof kan alleen genomen worden in periodes van minimaal drie maanden. Zodra het personeelslid 55 jaar is, heeft hij altijd het recht om de prestaties te verminderen tot een percentage tussen 85% en 50% van een voltijdse betrekking.</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lastRenderedPageBreak/>
        <w:t>§2. Als een vast aangesteld statutair personeelslid binnen de diensten van het bestuur een contractuele betrekking, een mandaat, een tijdelijke aanstelling of een andere functie waaraan een proeftijd verbonden is, opneemt, wordt ambtshalve onbetaald verlof toegestaan voor maximaal de duur van het mandaat, de tijdelijke aanstelling of de proeftijd.</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§3. Het hoofd van het personeel kent het verlof toe.</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§4. Het verlof is gelijkgesteld met dienstactiviteit.</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Het verlof wegens arbeidsongeschiktheid, met uitzondering van de arbeidsongeschiktheid ten gevolge van een arbeidsongeval of een beroepsziekte, maakt geen einde aan het toegekende onbetaalde verlof.</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Als een feestdag op een dag onbetaald verlof valt, wordt die feestdag niet vervangen.</w:t>
      </w:r>
    </w:p>
    <w:p w:rsidR="00151682" w:rsidRPr="00151682" w:rsidRDefault="00DE2619" w:rsidP="00151682">
      <w:pPr>
        <w:spacing w:after="160" w:line="259" w:lineRule="auto"/>
        <w:jc w:val="both"/>
        <w:rPr>
          <w:rFonts w:ascii="Verdana" w:eastAsia="Calibri" w:hAnsi="Verdana"/>
          <w:lang w:val="nl-BE" w:eastAsia="en-US"/>
        </w:rPr>
      </w:pPr>
      <w:r w:rsidRPr="00DE7741">
        <w:rPr>
          <w:rFonts w:ascii="Verdana" w:eastAsia="Calibri" w:hAnsi="Verdana"/>
          <w:lang w:val="nl-BE" w:eastAsia="en-US"/>
        </w:rPr>
        <w:t>Dit</w:t>
      </w:r>
      <w:r w:rsidR="00151682" w:rsidRPr="00151682">
        <w:rPr>
          <w:rFonts w:ascii="Verdana" w:eastAsia="Calibri" w:hAnsi="Verdana"/>
          <w:lang w:val="nl-BE" w:eastAsia="en-US"/>
        </w:rPr>
        <w:t xml:space="preserve"> </w:t>
      </w:r>
      <w:r w:rsidRPr="00DE7741">
        <w:rPr>
          <w:rFonts w:ascii="Verdana" w:eastAsia="Calibri" w:hAnsi="Verdana"/>
          <w:lang w:val="nl-BE" w:eastAsia="en-US"/>
        </w:rPr>
        <w:t xml:space="preserve">onbetaald </w:t>
      </w:r>
      <w:r w:rsidR="00151682" w:rsidRPr="00151682">
        <w:rPr>
          <w:rFonts w:ascii="Verdana" w:eastAsia="Calibri" w:hAnsi="Verdana"/>
          <w:lang w:val="nl-BE" w:eastAsia="en-US"/>
        </w:rPr>
        <w:t>verlof</w:t>
      </w:r>
      <w:r w:rsidRPr="00DE7741">
        <w:rPr>
          <w:rFonts w:ascii="Verdana" w:eastAsia="Calibri" w:hAnsi="Verdana"/>
          <w:lang w:val="nl-BE" w:eastAsia="en-US"/>
        </w:rPr>
        <w:t xml:space="preserve"> als recht</w:t>
      </w:r>
      <w:r w:rsidR="00151682" w:rsidRPr="00151682">
        <w:rPr>
          <w:rFonts w:ascii="Verdana" w:eastAsia="Calibri" w:hAnsi="Verdana"/>
          <w:lang w:val="nl-BE" w:eastAsia="en-US"/>
        </w:rPr>
        <w:t xml:space="preserve"> is niet van toepassing op de </w:t>
      </w:r>
      <w:r w:rsidR="009D65D0">
        <w:rPr>
          <w:rFonts w:ascii="Verdana" w:eastAsia="Calibri" w:hAnsi="Verdana"/>
          <w:lang w:val="nl-BE" w:eastAsia="en-US"/>
        </w:rPr>
        <w:t>decretale graden</w:t>
      </w:r>
      <w:r w:rsidR="00151682" w:rsidRPr="00151682">
        <w:rPr>
          <w:rFonts w:ascii="Verdana" w:eastAsia="Calibri" w:hAnsi="Verdana"/>
          <w:lang w:val="nl-BE" w:eastAsia="en-US"/>
        </w:rPr>
        <w:t>.</w:t>
      </w:r>
      <w:r w:rsidRPr="00DE7741">
        <w:rPr>
          <w:rFonts w:ascii="Verdana" w:eastAsia="Calibri" w:hAnsi="Verdana"/>
          <w:lang w:val="nl-BE" w:eastAsia="en-US"/>
        </w:rPr>
        <w:t xml:space="preserve"> Het is onder dezelfde voorwaarden echter wel </w:t>
      </w:r>
      <w:r w:rsidRPr="00DE7741">
        <w:rPr>
          <w:rFonts w:ascii="Verdana" w:eastAsia="Calibri" w:hAnsi="Verdana"/>
          <w:b/>
          <w:lang w:val="nl-BE" w:eastAsia="en-US"/>
        </w:rPr>
        <w:t>als gunstmaatregel</w:t>
      </w:r>
      <w:r w:rsidRPr="00DE7741">
        <w:rPr>
          <w:rFonts w:ascii="Verdana" w:eastAsia="Calibri" w:hAnsi="Verdana"/>
          <w:lang w:val="nl-BE" w:eastAsia="en-US"/>
        </w:rPr>
        <w:t xml:space="preserve"> van toepassing op de </w:t>
      </w:r>
      <w:r w:rsidR="009D65D0">
        <w:rPr>
          <w:rFonts w:ascii="Verdana" w:eastAsia="Calibri" w:hAnsi="Verdana"/>
          <w:lang w:val="nl-BE" w:eastAsia="en-US"/>
        </w:rPr>
        <w:t>decretale graden</w:t>
      </w:r>
      <w:r w:rsidRPr="00DE7741">
        <w:rPr>
          <w:rFonts w:ascii="Verdana" w:eastAsia="Calibri" w:hAnsi="Verdana"/>
          <w:lang w:val="nl-BE" w:eastAsia="en-US"/>
        </w:rPr>
        <w:t xml:space="preserve">. In voorkomend geval vraagt de </w:t>
      </w:r>
      <w:r w:rsidR="009D65D0">
        <w:rPr>
          <w:rFonts w:ascii="Verdana" w:eastAsia="Calibri" w:hAnsi="Verdana"/>
          <w:lang w:val="nl-BE" w:eastAsia="en-US"/>
        </w:rPr>
        <w:t>decretale graad</w:t>
      </w:r>
      <w:r w:rsidRPr="00DE7741">
        <w:rPr>
          <w:rFonts w:ascii="Verdana" w:eastAsia="Calibri" w:hAnsi="Verdana"/>
          <w:lang w:val="nl-BE" w:eastAsia="en-US"/>
        </w:rPr>
        <w:t xml:space="preserve"> om toelating hiervoor aan het </w:t>
      </w:r>
      <w:r w:rsidR="009D65D0">
        <w:rPr>
          <w:rFonts w:ascii="Verdana" w:hAnsi="Verdana"/>
        </w:rPr>
        <w:t>college van burgemeester en schepenen</w:t>
      </w:r>
      <w:r w:rsidRPr="00DE7741">
        <w:rPr>
          <w:rFonts w:ascii="Verdana" w:eastAsia="Calibri" w:hAnsi="Verdana"/>
          <w:lang w:val="nl-BE" w:eastAsia="en-US"/>
        </w:rPr>
        <w:t>, overeenkomstig de termijnen vermeld in §5.</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Het statutair personeelslid op proef komt niet in aanmerking voor dit verlof.</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 xml:space="preserve">§5. Het personeelslid dat gebruik wil maken van het recht op onbetaald verlof vraagt dit minstens 3 maand op voorhand aan. De </w:t>
      </w:r>
      <w:r w:rsidR="009D65D0">
        <w:rPr>
          <w:rFonts w:ascii="Verdana" w:eastAsia="Calibri" w:hAnsi="Verdana"/>
          <w:lang w:val="nl-BE" w:eastAsia="en-US"/>
        </w:rPr>
        <w:t>(adjunct) algemeen directeur</w:t>
      </w:r>
      <w:r w:rsidRPr="00151682">
        <w:rPr>
          <w:rFonts w:ascii="Verdana" w:eastAsia="Calibri" w:hAnsi="Verdana"/>
          <w:lang w:val="nl-BE" w:eastAsia="en-US"/>
        </w:rPr>
        <w:t xml:space="preserve"> kan een kortere periode toestaan.</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Rekening houdend met de goede werking van de dienst kan de ingangsdatum van het verlof met maximaal één maand worden uitgesteld.</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§6. Het personeelslid kan een toegestaan verlof voortijdig beëindigen mits inachtneming van een opzegtermijn van één maand. Die termijn kan ten vroegste ingaan de dag na de opzegging van het verlof.</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§7. Om de verlofcontingenten vermeld in dit artikel te bepalen, wordt gerekend vanaf 1 februari 2017.</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Bij het bepalen van dit contingent wordt geen rekening gehouden met het op dit moment lopend onbetaald verlof of verlof deeltijdse prestaties.</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Het personeelslid dat voor 1 februari 2017 een verlof voor deeltijdse prestaties of een onbetaald verlof genoot, behoudt dit verlof aan dezelfde voorwaarden en gedurende de periode dat het verlof werd toegestaan.</w:t>
      </w:r>
    </w:p>
    <w:p w:rsidR="00151682" w:rsidRPr="00151682" w:rsidRDefault="00151682" w:rsidP="00151682">
      <w:pPr>
        <w:spacing w:after="160" w:line="259" w:lineRule="auto"/>
        <w:jc w:val="both"/>
        <w:rPr>
          <w:rFonts w:ascii="Verdana" w:eastAsia="Calibri" w:hAnsi="Verdana"/>
          <w:b/>
          <w:lang w:val="nl-BE" w:eastAsia="en-US"/>
        </w:rPr>
      </w:pPr>
      <w:r w:rsidRPr="00151682">
        <w:rPr>
          <w:rFonts w:ascii="Verdana" w:eastAsia="Calibri" w:hAnsi="Verdana"/>
          <w:b/>
          <w:lang w:val="nl-BE" w:eastAsia="en-US"/>
        </w:rPr>
        <w:t>Art 28</w:t>
      </w:r>
      <w:r w:rsidRPr="00DE7741">
        <w:rPr>
          <w:rFonts w:ascii="Verdana" w:eastAsia="Calibri" w:hAnsi="Verdana"/>
          <w:b/>
          <w:lang w:val="nl-BE" w:eastAsia="en-US"/>
        </w:rPr>
        <w:t>5</w:t>
      </w:r>
      <w:r w:rsidRPr="00151682">
        <w:rPr>
          <w:rFonts w:ascii="Verdana" w:eastAsia="Calibri" w:hAnsi="Verdana"/>
          <w:b/>
          <w:lang w:val="nl-BE" w:eastAsia="en-US"/>
        </w:rPr>
        <w:t>ter Onbetaald verlof als gunstmaatregel</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§1. Het hoofd van het personeel kan aan het personeelslid onbetaald verlof toestaan om de prestaties volledig of gedeeltelijk te onderbreken, als de goede werking van de dienst dat toelaat.</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Het verlof, vermeld in het eerste lid, kan worden toegestaan voor:</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1° twintig dagen per kalenderjaar, te nemen in volledige of halve dagen en al dan niet in aaneensluitende perioden;</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2° twee jaar gedurende de loopbaan, te nemen in al dan niet aaneensluitende perioden van minimaal één maand.</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§2. Het onbetaald gunstverlof is niet gelijkgesteld met dienstactiviteit, tenzij het minder dan een maand bedraagt of deeltijds verlof betreft.</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lastRenderedPageBreak/>
        <w:t>§3. Verlof wegens arbeidsongeschiktheid, met uitzondering van de arbeidsongeschiktheid ten gevolge van een arbeidsongeval of een beroepsziekte, maakt geen einde aan het toegekende onbetaald gunstverlof.</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Als een feestdag op een dag onbetaald gunstverlof valt, wordt die feestdag niet vervangen.</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 xml:space="preserve">§4. Bij weigering van het verlof kan het personeelslid bezwaar indienen bij het </w:t>
      </w:r>
      <w:r w:rsidR="009D65D0">
        <w:rPr>
          <w:rFonts w:ascii="Verdana" w:hAnsi="Verdana"/>
        </w:rPr>
        <w:t>college van burgemeester en schepenen / vast bureau</w:t>
      </w:r>
      <w:r w:rsidRPr="00151682">
        <w:rPr>
          <w:rFonts w:ascii="Verdana" w:eastAsia="Calibri" w:hAnsi="Verdana"/>
          <w:lang w:val="nl-BE" w:eastAsia="en-US"/>
        </w:rPr>
        <w:t>. Hij</w:t>
      </w:r>
      <w:r w:rsidR="009D65D0">
        <w:rPr>
          <w:rFonts w:ascii="Verdana" w:eastAsia="Calibri" w:hAnsi="Verdana"/>
          <w:lang w:val="nl-BE" w:eastAsia="en-US"/>
        </w:rPr>
        <w:t>/zij</w:t>
      </w:r>
      <w:r w:rsidRPr="00151682">
        <w:rPr>
          <w:rFonts w:ascii="Verdana" w:eastAsia="Calibri" w:hAnsi="Verdana"/>
          <w:lang w:val="nl-BE" w:eastAsia="en-US"/>
        </w:rPr>
        <w:t xml:space="preserve"> kan verzoeken om in dit verband gehoord te worden.</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 xml:space="preserve">§5. Het personeelslid dat gebruik wil maken van het verlof zoals bepaald in §1, tweede lid, 1°, vraagt dit minstens één maand op voorhand aan. De </w:t>
      </w:r>
      <w:r w:rsidR="009D65D0">
        <w:rPr>
          <w:rFonts w:ascii="Verdana" w:eastAsia="Calibri" w:hAnsi="Verdana"/>
          <w:lang w:val="nl-BE" w:eastAsia="en-US"/>
        </w:rPr>
        <w:t>(adjunct) algemeen directeur</w:t>
      </w:r>
      <w:r w:rsidRPr="00151682">
        <w:rPr>
          <w:rFonts w:ascii="Verdana" w:eastAsia="Calibri" w:hAnsi="Verdana"/>
          <w:lang w:val="nl-BE" w:eastAsia="en-US"/>
        </w:rPr>
        <w:t xml:space="preserve"> kan een kortere termijn toestaan.</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 xml:space="preserve">Het personeelslid dat gebruik wil maken van het verlof zoals bepaald in §1, tweede lid, 2°, vraagt dit minstens 3 maand op voorhand aan. De </w:t>
      </w:r>
      <w:r w:rsidR="009D65D0">
        <w:rPr>
          <w:rFonts w:ascii="Verdana" w:eastAsia="Calibri" w:hAnsi="Verdana"/>
          <w:lang w:val="nl-BE" w:eastAsia="en-US"/>
        </w:rPr>
        <w:t>(adjunct) algemeen directeur</w:t>
      </w:r>
      <w:r w:rsidRPr="00151682">
        <w:rPr>
          <w:rFonts w:ascii="Verdana" w:eastAsia="Calibri" w:hAnsi="Verdana"/>
          <w:lang w:val="nl-BE" w:eastAsia="en-US"/>
        </w:rPr>
        <w:t xml:space="preserve"> kan een kortere termijn toestaan.</w:t>
      </w:r>
    </w:p>
    <w:p w:rsidR="00151682" w:rsidRPr="00151682" w:rsidRDefault="00D10DDF" w:rsidP="00151682">
      <w:pPr>
        <w:spacing w:after="160" w:line="259" w:lineRule="auto"/>
        <w:jc w:val="both"/>
        <w:rPr>
          <w:rFonts w:ascii="Verdana" w:eastAsia="Calibri" w:hAnsi="Verdana"/>
          <w:lang w:val="nl-BE" w:eastAsia="en-US"/>
        </w:rPr>
      </w:pPr>
      <w:r w:rsidRPr="00DE7741">
        <w:rPr>
          <w:rFonts w:ascii="Verdana" w:eastAsia="Calibri" w:hAnsi="Verdana"/>
          <w:lang w:val="nl-BE" w:eastAsia="en-US"/>
        </w:rPr>
        <w:t>§6</w:t>
      </w:r>
      <w:r w:rsidR="00151682" w:rsidRPr="00151682">
        <w:rPr>
          <w:rFonts w:ascii="Verdana" w:eastAsia="Calibri" w:hAnsi="Verdana"/>
          <w:lang w:val="nl-BE" w:eastAsia="en-US"/>
        </w:rPr>
        <w:t>. Het personeelslid kan een toegestaan verlof voortijdig opzeggen mits inachtneming van een opzegtermijn van één maand. Die termijn kan ten vroegste ingaan de dag na de opzegging van het verlof.</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§7. Om de verlofcontingenten vermeld in dit artikel te bepalen, wordt gerekend vanaf 1 februari 2017.</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Bij het bepalen van dit contingent wordt geen rekening gehouden met het op dit moment lopend onbetaald verlof of verlof deeltijdse prestaties.</w:t>
      </w:r>
    </w:p>
    <w:p w:rsidR="00151682" w:rsidRPr="00151682" w:rsidRDefault="00151682" w:rsidP="00151682">
      <w:pPr>
        <w:spacing w:after="160" w:line="259" w:lineRule="auto"/>
        <w:jc w:val="both"/>
        <w:rPr>
          <w:rFonts w:ascii="Verdana" w:eastAsia="Calibri" w:hAnsi="Verdana"/>
          <w:lang w:val="nl-BE" w:eastAsia="en-US"/>
        </w:rPr>
      </w:pPr>
      <w:r w:rsidRPr="00151682">
        <w:rPr>
          <w:rFonts w:ascii="Verdana" w:eastAsia="Calibri" w:hAnsi="Verdana"/>
          <w:lang w:val="nl-BE" w:eastAsia="en-US"/>
        </w:rPr>
        <w:t>Het personeelslid dat voor 1 februari 2017 een verlof voor deeltijdse prestaties of een onbetaald verlof genoot, behoudt dit verlof aan dezelfde voorwaarden en gedurende de periode dat het verlof werd toegestaan.</w:t>
      </w:r>
    </w:p>
    <w:p w:rsidR="00CA2DE8" w:rsidRPr="00DE7741" w:rsidRDefault="00CA2DE8" w:rsidP="00CA2DE8">
      <w:pPr>
        <w:rPr>
          <w:rFonts w:ascii="Verdana" w:hAnsi="Verdana"/>
        </w:rPr>
      </w:pPr>
    </w:p>
    <w:p w:rsidR="006D4EA1" w:rsidRPr="00DE7741" w:rsidRDefault="006D4EA1" w:rsidP="006D4EA1">
      <w:pPr>
        <w:widowControl w:val="0"/>
        <w:tabs>
          <w:tab w:val="left" w:pos="1080"/>
        </w:tabs>
        <w:rPr>
          <w:rFonts w:ascii="Verdana" w:hAnsi="Verdana"/>
          <w:strike/>
        </w:rPr>
      </w:pPr>
      <w:r w:rsidRPr="00DE7741">
        <w:rPr>
          <w:rStyle w:val="Zwaar"/>
          <w:rFonts w:ascii="Verdana" w:hAnsi="Verdana"/>
          <w:strike/>
          <w:snapToGrid w:val="0"/>
        </w:rPr>
        <w:t>Art. 286.</w:t>
      </w:r>
      <w:r w:rsidRPr="00DE7741">
        <w:rPr>
          <w:rStyle w:val="Zwaar"/>
          <w:rFonts w:ascii="Verdana" w:hAnsi="Verdana"/>
          <w:strike/>
          <w:snapToGrid w:val="0"/>
        </w:rPr>
        <w:tab/>
      </w:r>
      <w:r w:rsidRPr="00DE7741">
        <w:rPr>
          <w:rFonts w:ascii="Verdana" w:hAnsi="Verdana"/>
          <w:strike/>
        </w:rPr>
        <w:t>Als een vast aangesteld statutair personeelslid binnen de diensten van het bestuur een contractuele betrekking opneemt, een mandaat, een tijdelijke aanstelling of een andere functie waaraan een proeftijd verbonden is, dan wordt voor maximaal de duur van het mandaat, de aanstelling of de proeftijd, ambtshalve onbetaald verlof toegestaan.</w:t>
      </w:r>
    </w:p>
    <w:p w:rsidR="0020103D" w:rsidRPr="00DE7741" w:rsidRDefault="0020103D" w:rsidP="006D4EA1">
      <w:pPr>
        <w:widowControl w:val="0"/>
        <w:tabs>
          <w:tab w:val="left" w:pos="1080"/>
        </w:tabs>
        <w:rPr>
          <w:rFonts w:ascii="Verdana" w:hAnsi="Verdana"/>
          <w:strike/>
        </w:rPr>
      </w:pPr>
    </w:p>
    <w:p w:rsidR="0020103D" w:rsidRPr="00DE7741" w:rsidRDefault="0020103D" w:rsidP="006D4EA1">
      <w:pPr>
        <w:widowControl w:val="0"/>
        <w:tabs>
          <w:tab w:val="left" w:pos="1080"/>
        </w:tabs>
        <w:rPr>
          <w:rFonts w:ascii="Verdana" w:hAnsi="Verdana"/>
          <w:strike/>
        </w:rPr>
      </w:pPr>
      <w:r w:rsidRPr="00DE7741">
        <w:rPr>
          <w:rFonts w:ascii="Verdana" w:hAnsi="Verdana"/>
          <w:strike/>
        </w:rPr>
        <w:t>Het onbetaald verlof wordt niet gelijkgesteld met dienstactiviteit.</w:t>
      </w:r>
    </w:p>
    <w:p w:rsidR="006D4EA1" w:rsidRDefault="006D4EA1" w:rsidP="006D4EA1">
      <w:pPr>
        <w:widowControl w:val="0"/>
        <w:tabs>
          <w:tab w:val="left" w:pos="1080"/>
        </w:tabs>
        <w:rPr>
          <w:rFonts w:ascii="Verdana" w:hAnsi="Verdana"/>
        </w:rPr>
      </w:pPr>
    </w:p>
    <w:p w:rsidR="00296160" w:rsidRDefault="00296160" w:rsidP="006D4EA1">
      <w:pPr>
        <w:widowControl w:val="0"/>
        <w:tabs>
          <w:tab w:val="left" w:pos="1080"/>
        </w:tabs>
        <w:rPr>
          <w:rFonts w:ascii="Verdana" w:hAnsi="Verdana"/>
          <w:b/>
        </w:rPr>
      </w:pPr>
      <w:r w:rsidRPr="00126720">
        <w:rPr>
          <w:rFonts w:ascii="Verdana" w:hAnsi="Verdana"/>
          <w:b/>
          <w:highlight w:val="green"/>
        </w:rPr>
        <w:t xml:space="preserve">Art 285quater </w:t>
      </w:r>
      <w:r w:rsidR="00126720" w:rsidRPr="00126720">
        <w:rPr>
          <w:rFonts w:ascii="Verdana" w:hAnsi="Verdana"/>
          <w:b/>
          <w:highlight w:val="green"/>
        </w:rPr>
        <w:t>onbetaald verlof om dwingende reden / onbetaald zorgverlof</w:t>
      </w:r>
    </w:p>
    <w:p w:rsidR="00126720" w:rsidRDefault="00126720" w:rsidP="006D4EA1">
      <w:pPr>
        <w:widowControl w:val="0"/>
        <w:tabs>
          <w:tab w:val="left" w:pos="1080"/>
        </w:tabs>
        <w:rPr>
          <w:rFonts w:ascii="Verdana" w:hAnsi="Verdana"/>
        </w:rPr>
      </w:pPr>
    </w:p>
    <w:p w:rsidR="00956736" w:rsidRDefault="00956736" w:rsidP="006D4EA1">
      <w:pPr>
        <w:widowControl w:val="0"/>
        <w:tabs>
          <w:tab w:val="left" w:pos="1080"/>
        </w:tabs>
        <w:rPr>
          <w:rFonts w:ascii="Verdana" w:hAnsi="Verdana"/>
        </w:rPr>
      </w:pPr>
    </w:p>
    <w:p w:rsidR="00B553D3" w:rsidRPr="000E1D10" w:rsidRDefault="00F20BB1" w:rsidP="006D4EA1">
      <w:pPr>
        <w:widowControl w:val="0"/>
        <w:tabs>
          <w:tab w:val="left" w:pos="1080"/>
        </w:tabs>
        <w:rPr>
          <w:rFonts w:ascii="Verdana" w:eastAsia="Calibri" w:hAnsi="Verdana"/>
          <w:highlight w:val="green"/>
          <w:lang w:val="nl-BE" w:eastAsia="en-US"/>
        </w:rPr>
      </w:pPr>
      <w:r w:rsidRPr="000E1D10">
        <w:rPr>
          <w:rFonts w:ascii="Verdana" w:eastAsia="Calibri" w:hAnsi="Verdana"/>
          <w:highlight w:val="green"/>
          <w:lang w:val="nl-BE" w:eastAsia="en-US"/>
        </w:rPr>
        <w:t xml:space="preserve">§1. Het </w:t>
      </w:r>
      <w:r w:rsidR="00DB3701">
        <w:rPr>
          <w:rFonts w:ascii="Verdana" w:eastAsia="Calibri" w:hAnsi="Verdana"/>
          <w:highlight w:val="green"/>
          <w:lang w:val="nl-BE" w:eastAsia="en-US"/>
        </w:rPr>
        <w:t xml:space="preserve">statutaire/ contractuele </w:t>
      </w:r>
      <w:r w:rsidRPr="000E1D10">
        <w:rPr>
          <w:rFonts w:ascii="Verdana" w:eastAsia="Calibri" w:hAnsi="Verdana"/>
          <w:highlight w:val="green"/>
          <w:lang w:val="nl-BE" w:eastAsia="en-US"/>
        </w:rPr>
        <w:t>personeelslid heeft recht om</w:t>
      </w:r>
      <w:r w:rsidR="00111890" w:rsidRPr="000E1D10">
        <w:rPr>
          <w:rFonts w:ascii="Verdana" w:eastAsia="Calibri" w:hAnsi="Verdana"/>
          <w:highlight w:val="green"/>
          <w:lang w:val="nl-BE" w:eastAsia="en-US"/>
        </w:rPr>
        <w:t xml:space="preserve"> maximaal</w:t>
      </w:r>
      <w:r w:rsidRPr="000E1D10">
        <w:rPr>
          <w:rFonts w:ascii="Verdana" w:eastAsia="Calibri" w:hAnsi="Verdana"/>
          <w:highlight w:val="green"/>
          <w:lang w:val="nl-BE" w:eastAsia="en-US"/>
        </w:rPr>
        <w:t xml:space="preserve"> </w:t>
      </w:r>
      <w:r w:rsidR="00111890" w:rsidRPr="000E1D10">
        <w:rPr>
          <w:rFonts w:ascii="Verdana" w:eastAsia="Calibri" w:hAnsi="Verdana"/>
          <w:highlight w:val="green"/>
          <w:lang w:val="nl-BE" w:eastAsia="en-US"/>
        </w:rPr>
        <w:t xml:space="preserve">tien dagen per kalenderjaar </w:t>
      </w:r>
      <w:r w:rsidRPr="000E1D10">
        <w:rPr>
          <w:rFonts w:ascii="Verdana" w:eastAsia="Calibri" w:hAnsi="Verdana"/>
          <w:highlight w:val="green"/>
          <w:lang w:val="nl-BE" w:eastAsia="en-US"/>
        </w:rPr>
        <w:t xml:space="preserve">onbezoldigd van het werk afwezig te zijn om dwingende redenen. </w:t>
      </w:r>
    </w:p>
    <w:p w:rsidR="00B553D3" w:rsidRPr="000E1D10" w:rsidRDefault="00B553D3" w:rsidP="006D4EA1">
      <w:pPr>
        <w:widowControl w:val="0"/>
        <w:tabs>
          <w:tab w:val="left" w:pos="1080"/>
        </w:tabs>
        <w:rPr>
          <w:rFonts w:ascii="Verdana" w:eastAsia="Calibri" w:hAnsi="Verdana"/>
          <w:highlight w:val="green"/>
          <w:lang w:val="nl-BE" w:eastAsia="en-US"/>
        </w:rPr>
      </w:pPr>
    </w:p>
    <w:p w:rsidR="00956736" w:rsidRPr="000E1D10" w:rsidRDefault="00F20BB1" w:rsidP="006D4EA1">
      <w:pPr>
        <w:widowControl w:val="0"/>
        <w:tabs>
          <w:tab w:val="left" w:pos="1080"/>
        </w:tabs>
        <w:rPr>
          <w:rFonts w:ascii="Verdana" w:eastAsia="Calibri" w:hAnsi="Verdana"/>
          <w:highlight w:val="green"/>
          <w:lang w:val="nl-BE" w:eastAsia="en-US"/>
        </w:rPr>
      </w:pPr>
      <w:r w:rsidRPr="000E1D10">
        <w:rPr>
          <w:rFonts w:ascii="Verdana" w:eastAsia="Calibri" w:hAnsi="Verdana"/>
          <w:highlight w:val="green"/>
          <w:lang w:val="nl-BE" w:eastAsia="en-US"/>
        </w:rPr>
        <w:t>Onder dwingende redenen wordt verstaan: e</w:t>
      </w:r>
      <w:r w:rsidR="00B553D3" w:rsidRPr="000E1D10">
        <w:rPr>
          <w:rFonts w:ascii="Verdana" w:eastAsia="Calibri" w:hAnsi="Verdana"/>
          <w:highlight w:val="green"/>
          <w:lang w:val="nl-BE" w:eastAsia="en-US"/>
        </w:rPr>
        <w:t>lke niet</w:t>
      </w:r>
      <w:r w:rsidRPr="000E1D10">
        <w:rPr>
          <w:rFonts w:ascii="Verdana" w:eastAsia="Calibri" w:hAnsi="Verdana"/>
          <w:highlight w:val="green"/>
          <w:lang w:val="nl-BE" w:eastAsia="en-US"/>
        </w:rPr>
        <w:t xml:space="preserve"> te voorzien</w:t>
      </w:r>
      <w:r w:rsidR="00B553D3" w:rsidRPr="000E1D10">
        <w:rPr>
          <w:rFonts w:ascii="Verdana" w:eastAsia="Calibri" w:hAnsi="Verdana"/>
          <w:highlight w:val="green"/>
          <w:lang w:val="nl-BE" w:eastAsia="en-US"/>
        </w:rPr>
        <w:t>e</w:t>
      </w:r>
      <w:r w:rsidRPr="000E1D10">
        <w:rPr>
          <w:rFonts w:ascii="Verdana" w:eastAsia="Calibri" w:hAnsi="Verdana"/>
          <w:highlight w:val="green"/>
          <w:lang w:val="nl-BE" w:eastAsia="en-US"/>
        </w:rPr>
        <w:t>, los van het werk staande gebeurtenis die de dringende en noodzakelijke tussenkomst</w:t>
      </w:r>
      <w:r w:rsidR="00B553D3" w:rsidRPr="000E1D10">
        <w:rPr>
          <w:rFonts w:ascii="Verdana" w:eastAsia="Calibri" w:hAnsi="Verdana"/>
          <w:highlight w:val="green"/>
          <w:lang w:val="nl-BE" w:eastAsia="en-US"/>
        </w:rPr>
        <w:t xml:space="preserve"> </w:t>
      </w:r>
      <w:r w:rsidR="005E1C8A">
        <w:rPr>
          <w:rFonts w:ascii="Verdana" w:eastAsia="Calibri" w:hAnsi="Verdana"/>
          <w:highlight w:val="green"/>
          <w:lang w:val="nl-BE" w:eastAsia="en-US"/>
        </w:rPr>
        <w:t>vergt</w:t>
      </w:r>
      <w:r w:rsidR="00B553D3" w:rsidRPr="000E1D10">
        <w:rPr>
          <w:rFonts w:ascii="Verdana" w:eastAsia="Calibri" w:hAnsi="Verdana"/>
          <w:highlight w:val="green"/>
          <w:lang w:val="nl-BE" w:eastAsia="en-US"/>
        </w:rPr>
        <w:t xml:space="preserve">. </w:t>
      </w:r>
    </w:p>
    <w:p w:rsidR="00111890" w:rsidRPr="000E1D10" w:rsidRDefault="00111890" w:rsidP="006D4EA1">
      <w:pPr>
        <w:widowControl w:val="0"/>
        <w:tabs>
          <w:tab w:val="left" w:pos="1080"/>
        </w:tabs>
        <w:rPr>
          <w:rFonts w:ascii="Verdana" w:hAnsi="Verdana"/>
          <w:highlight w:val="green"/>
        </w:rPr>
      </w:pPr>
    </w:p>
    <w:p w:rsidR="00111890" w:rsidRPr="000E1D10" w:rsidRDefault="00111890" w:rsidP="006D4EA1">
      <w:pPr>
        <w:widowControl w:val="0"/>
        <w:tabs>
          <w:tab w:val="left" w:pos="1080"/>
        </w:tabs>
        <w:rPr>
          <w:rFonts w:ascii="Verdana" w:hAnsi="Verdana"/>
          <w:highlight w:val="green"/>
        </w:rPr>
      </w:pPr>
      <w:r w:rsidRPr="000E1D10">
        <w:rPr>
          <w:rFonts w:ascii="Verdana" w:hAnsi="Verdana"/>
          <w:highlight w:val="green"/>
        </w:rPr>
        <w:t xml:space="preserve">Het personeelslid moet op verzoek van de werkgever een bewijs leveren van de dwingende redenen. </w:t>
      </w:r>
    </w:p>
    <w:p w:rsidR="00956736" w:rsidRPr="000E1D10" w:rsidRDefault="00956736" w:rsidP="006D4EA1">
      <w:pPr>
        <w:widowControl w:val="0"/>
        <w:tabs>
          <w:tab w:val="left" w:pos="1080"/>
        </w:tabs>
        <w:rPr>
          <w:rFonts w:ascii="Verdana" w:hAnsi="Verdana"/>
          <w:highlight w:val="green"/>
        </w:rPr>
      </w:pPr>
    </w:p>
    <w:p w:rsidR="00F20BB1" w:rsidRPr="000E1D10" w:rsidRDefault="00F20BB1" w:rsidP="006D4EA1">
      <w:pPr>
        <w:widowControl w:val="0"/>
        <w:tabs>
          <w:tab w:val="left" w:pos="1080"/>
        </w:tabs>
        <w:rPr>
          <w:rFonts w:ascii="Verdana" w:eastAsia="Calibri" w:hAnsi="Verdana"/>
          <w:highlight w:val="green"/>
          <w:lang w:val="nl-BE" w:eastAsia="en-US"/>
        </w:rPr>
      </w:pPr>
      <w:r w:rsidRPr="000E1D10">
        <w:rPr>
          <w:rFonts w:ascii="Verdana" w:eastAsia="Calibri" w:hAnsi="Verdana"/>
          <w:highlight w:val="green"/>
          <w:lang w:val="nl-BE" w:eastAsia="en-US"/>
        </w:rPr>
        <w:t xml:space="preserve">§2. </w:t>
      </w:r>
      <w:r w:rsidR="00111890" w:rsidRPr="000E1D10">
        <w:rPr>
          <w:rFonts w:ascii="Verdana" w:eastAsia="Calibri" w:hAnsi="Verdana"/>
          <w:highlight w:val="green"/>
          <w:lang w:val="nl-BE" w:eastAsia="en-US"/>
        </w:rPr>
        <w:t xml:space="preserve">Het </w:t>
      </w:r>
      <w:r w:rsidR="00DB3701">
        <w:rPr>
          <w:rFonts w:ascii="Verdana" w:eastAsia="Calibri" w:hAnsi="Verdana"/>
          <w:highlight w:val="green"/>
          <w:lang w:val="nl-BE" w:eastAsia="en-US"/>
        </w:rPr>
        <w:t xml:space="preserve">statutaire/ contractuele  </w:t>
      </w:r>
      <w:r w:rsidR="00111890" w:rsidRPr="000E1D10">
        <w:rPr>
          <w:rFonts w:ascii="Verdana" w:eastAsia="Calibri" w:hAnsi="Verdana"/>
          <w:highlight w:val="green"/>
          <w:lang w:val="nl-BE" w:eastAsia="en-US"/>
        </w:rPr>
        <w:t xml:space="preserve">personeelslid heeft recht op maximaal vijf werkdagen zorgverlof per kalenderjaar. </w:t>
      </w:r>
    </w:p>
    <w:p w:rsidR="00111890" w:rsidRPr="000E1D10" w:rsidRDefault="00111890" w:rsidP="006D4EA1">
      <w:pPr>
        <w:widowControl w:val="0"/>
        <w:tabs>
          <w:tab w:val="left" w:pos="1080"/>
        </w:tabs>
        <w:rPr>
          <w:rFonts w:ascii="Verdana" w:hAnsi="Verdana"/>
          <w:highlight w:val="green"/>
        </w:rPr>
      </w:pPr>
    </w:p>
    <w:p w:rsidR="00111890" w:rsidRPr="000E1D10" w:rsidRDefault="00111890" w:rsidP="006D4EA1">
      <w:pPr>
        <w:widowControl w:val="0"/>
        <w:tabs>
          <w:tab w:val="left" w:pos="1080"/>
        </w:tabs>
        <w:rPr>
          <w:rFonts w:ascii="Verdana" w:hAnsi="Verdana"/>
          <w:highlight w:val="green"/>
        </w:rPr>
      </w:pPr>
      <w:r w:rsidRPr="000E1D10">
        <w:rPr>
          <w:rFonts w:ascii="Verdana" w:hAnsi="Verdana"/>
          <w:highlight w:val="green"/>
        </w:rPr>
        <w:t>Onder zorgverlof wordt verstaan</w:t>
      </w:r>
      <w:r w:rsidR="000E1D10" w:rsidRPr="000E1D10">
        <w:rPr>
          <w:rFonts w:ascii="Verdana" w:hAnsi="Verdana"/>
          <w:highlight w:val="green"/>
        </w:rPr>
        <w:t>:</w:t>
      </w:r>
      <w:r w:rsidRPr="000E1D10">
        <w:rPr>
          <w:rFonts w:ascii="Verdana" w:hAnsi="Verdana"/>
          <w:highlight w:val="green"/>
        </w:rPr>
        <w:t xml:space="preserve"> </w:t>
      </w:r>
      <w:r w:rsidR="000E1D10" w:rsidRPr="000E1D10">
        <w:rPr>
          <w:rFonts w:ascii="Verdana" w:hAnsi="Verdana"/>
          <w:highlight w:val="green"/>
        </w:rPr>
        <w:t>h</w:t>
      </w:r>
      <w:r w:rsidRPr="000E1D10">
        <w:rPr>
          <w:rFonts w:ascii="Verdana" w:hAnsi="Verdana"/>
          <w:highlight w:val="green"/>
        </w:rPr>
        <w:t xml:space="preserve">et verlof voor personeelsleden om persoonlijke zorg of steun te verlenen aan een familielid of aan een persoon die deel uitmaakt van hetzelfde </w:t>
      </w:r>
      <w:r w:rsidRPr="000E1D10">
        <w:rPr>
          <w:rFonts w:ascii="Verdana" w:hAnsi="Verdana"/>
          <w:highlight w:val="green"/>
        </w:rPr>
        <w:lastRenderedPageBreak/>
        <w:t xml:space="preserve">huishouden als het personeelslid dat of die een ernstige medische reden behoefte heeft aan aanzienlijke zorg of steun. </w:t>
      </w:r>
    </w:p>
    <w:p w:rsidR="00111890" w:rsidRPr="000E1D10" w:rsidRDefault="00111890" w:rsidP="006D4EA1">
      <w:pPr>
        <w:widowControl w:val="0"/>
        <w:tabs>
          <w:tab w:val="left" w:pos="1080"/>
        </w:tabs>
        <w:rPr>
          <w:rFonts w:ascii="Verdana" w:hAnsi="Verdana"/>
          <w:highlight w:val="green"/>
        </w:rPr>
      </w:pPr>
    </w:p>
    <w:p w:rsidR="00111890" w:rsidRPr="000E1D10" w:rsidRDefault="00111890" w:rsidP="006D4EA1">
      <w:pPr>
        <w:widowControl w:val="0"/>
        <w:tabs>
          <w:tab w:val="left" w:pos="1080"/>
        </w:tabs>
        <w:rPr>
          <w:rFonts w:ascii="Verdana" w:hAnsi="Verdana"/>
          <w:highlight w:val="green"/>
        </w:rPr>
      </w:pPr>
      <w:r w:rsidRPr="000E1D10">
        <w:rPr>
          <w:rFonts w:ascii="Verdana" w:hAnsi="Verdana"/>
          <w:highlight w:val="green"/>
        </w:rPr>
        <w:t xml:space="preserve">Het personeelslid dient altijd een bewijs (attest behandelend arts) bezorgen aan de werkgever. </w:t>
      </w:r>
    </w:p>
    <w:p w:rsidR="00111890" w:rsidRPr="000E1D10" w:rsidRDefault="00111890" w:rsidP="006D4EA1">
      <w:pPr>
        <w:widowControl w:val="0"/>
        <w:tabs>
          <w:tab w:val="left" w:pos="1080"/>
        </w:tabs>
        <w:rPr>
          <w:rFonts w:ascii="Verdana" w:hAnsi="Verdana"/>
          <w:highlight w:val="green"/>
        </w:rPr>
      </w:pPr>
    </w:p>
    <w:p w:rsidR="00111890" w:rsidRDefault="00111890" w:rsidP="006D4EA1">
      <w:pPr>
        <w:widowControl w:val="0"/>
        <w:tabs>
          <w:tab w:val="left" w:pos="1080"/>
        </w:tabs>
        <w:rPr>
          <w:rFonts w:ascii="Verdana" w:hAnsi="Verdana"/>
          <w:highlight w:val="green"/>
        </w:rPr>
      </w:pPr>
      <w:r w:rsidRPr="000E1D10">
        <w:rPr>
          <w:rFonts w:ascii="Verdana" w:hAnsi="Verdana"/>
          <w:highlight w:val="green"/>
        </w:rPr>
        <w:t xml:space="preserve">De dagen zorgverlof die het personeelslid opneemt worden in mindering gebracht op het verlof om dwingende redenen. </w:t>
      </w:r>
    </w:p>
    <w:p w:rsidR="00DB3701" w:rsidRPr="000E1D10" w:rsidRDefault="00DB3701" w:rsidP="006D4EA1">
      <w:pPr>
        <w:widowControl w:val="0"/>
        <w:tabs>
          <w:tab w:val="left" w:pos="1080"/>
        </w:tabs>
        <w:rPr>
          <w:rFonts w:ascii="Verdana" w:hAnsi="Verdana"/>
          <w:highlight w:val="green"/>
        </w:rPr>
      </w:pPr>
    </w:p>
    <w:p w:rsidR="00111890" w:rsidRPr="000E1D10" w:rsidRDefault="00111890" w:rsidP="006D4EA1">
      <w:pPr>
        <w:widowControl w:val="0"/>
        <w:tabs>
          <w:tab w:val="left" w:pos="1080"/>
        </w:tabs>
        <w:rPr>
          <w:rFonts w:ascii="Verdana" w:eastAsia="Calibri" w:hAnsi="Verdana"/>
          <w:highlight w:val="green"/>
          <w:lang w:val="nl-BE" w:eastAsia="en-US"/>
        </w:rPr>
      </w:pPr>
      <w:r w:rsidRPr="000E1D10">
        <w:rPr>
          <w:rFonts w:ascii="Verdana" w:eastAsia="Calibri" w:hAnsi="Verdana"/>
          <w:highlight w:val="green"/>
          <w:lang w:val="nl-BE" w:eastAsia="en-US"/>
        </w:rPr>
        <w:t>§</w:t>
      </w:r>
      <w:r w:rsidR="0016423E">
        <w:rPr>
          <w:rFonts w:ascii="Verdana" w:eastAsia="Calibri" w:hAnsi="Verdana"/>
          <w:highlight w:val="green"/>
          <w:lang w:val="nl-BE" w:eastAsia="en-US"/>
        </w:rPr>
        <w:t>3</w:t>
      </w:r>
      <w:r w:rsidRPr="000E1D10">
        <w:rPr>
          <w:rFonts w:ascii="Verdana" w:eastAsia="Calibri" w:hAnsi="Verdana"/>
          <w:highlight w:val="green"/>
          <w:lang w:val="nl-BE" w:eastAsia="en-US"/>
        </w:rPr>
        <w:t>. Het opgenomen verlof om dwingende redenen en het opgenomen zorgverlof worden in het betrokken kalenderjaar met een gelijk aantal dagen verminderd</w:t>
      </w:r>
      <w:r w:rsidR="0016423E">
        <w:rPr>
          <w:rFonts w:ascii="Verdana" w:eastAsia="Calibri" w:hAnsi="Verdana"/>
          <w:highlight w:val="green"/>
          <w:lang w:val="nl-BE" w:eastAsia="en-US"/>
        </w:rPr>
        <w:t xml:space="preserve"> van het onbetaald verlof als gunst, waar een maximum van 20 dagen geldt. </w:t>
      </w:r>
    </w:p>
    <w:p w:rsidR="00111890" w:rsidRPr="000E1D10" w:rsidRDefault="00111890" w:rsidP="006D4EA1">
      <w:pPr>
        <w:widowControl w:val="0"/>
        <w:tabs>
          <w:tab w:val="left" w:pos="1080"/>
        </w:tabs>
        <w:rPr>
          <w:rFonts w:ascii="Verdana" w:hAnsi="Verdana"/>
          <w:highlight w:val="green"/>
        </w:rPr>
      </w:pPr>
    </w:p>
    <w:p w:rsidR="0016423E" w:rsidRDefault="0016423E" w:rsidP="0016423E">
      <w:pPr>
        <w:widowControl w:val="0"/>
        <w:tabs>
          <w:tab w:val="left" w:pos="1080"/>
        </w:tabs>
        <w:rPr>
          <w:rFonts w:ascii="Verdana" w:hAnsi="Verdana"/>
          <w:highlight w:val="green"/>
        </w:rPr>
      </w:pPr>
      <w:r>
        <w:rPr>
          <w:rFonts w:ascii="Verdana" w:eastAsia="Calibri" w:hAnsi="Verdana"/>
          <w:highlight w:val="green"/>
          <w:lang w:val="nl-BE" w:eastAsia="en-US"/>
        </w:rPr>
        <w:t xml:space="preserve">Het onbetaald zorgverlof wordt verder gelijk behandeld als onbetaald verlof als gunst, vastgesteld in </w:t>
      </w:r>
      <w:r w:rsidRPr="0016423E">
        <w:rPr>
          <w:rFonts w:ascii="Verdana" w:eastAsia="Calibri" w:hAnsi="Verdana"/>
          <w:highlight w:val="green"/>
          <w:lang w:val="nl-BE" w:eastAsia="en-US"/>
        </w:rPr>
        <w:t>Art 285ter</w:t>
      </w:r>
    </w:p>
    <w:p w:rsidR="000E1D10" w:rsidRDefault="000E1D10" w:rsidP="006D4EA1">
      <w:pPr>
        <w:widowControl w:val="0"/>
        <w:tabs>
          <w:tab w:val="left" w:pos="1080"/>
        </w:tabs>
        <w:rPr>
          <w:rFonts w:ascii="Verdana" w:hAnsi="Verdana"/>
        </w:rPr>
      </w:pPr>
    </w:p>
    <w:p w:rsidR="000E1D10" w:rsidRDefault="000E1D10" w:rsidP="006D4EA1">
      <w:pPr>
        <w:widowControl w:val="0"/>
        <w:tabs>
          <w:tab w:val="left" w:pos="1080"/>
        </w:tabs>
        <w:rPr>
          <w:rFonts w:ascii="Verdana" w:hAnsi="Verdana"/>
        </w:rPr>
      </w:pPr>
    </w:p>
    <w:p w:rsidR="000E1D10" w:rsidRDefault="000E1D10" w:rsidP="006D4EA1">
      <w:pPr>
        <w:widowControl w:val="0"/>
        <w:tabs>
          <w:tab w:val="left" w:pos="1080"/>
        </w:tabs>
        <w:rPr>
          <w:rFonts w:ascii="Verdana" w:hAnsi="Verdana"/>
        </w:rPr>
      </w:pPr>
    </w:p>
    <w:p w:rsidR="00111890" w:rsidRDefault="00111890" w:rsidP="006D4EA1">
      <w:pPr>
        <w:widowControl w:val="0"/>
        <w:tabs>
          <w:tab w:val="left" w:pos="1080"/>
        </w:tabs>
        <w:rPr>
          <w:rFonts w:ascii="Verdana" w:hAnsi="Verdana"/>
        </w:rPr>
      </w:pPr>
    </w:p>
    <w:p w:rsidR="00956736" w:rsidRDefault="00956736" w:rsidP="006D4EA1">
      <w:pPr>
        <w:widowControl w:val="0"/>
        <w:tabs>
          <w:tab w:val="left" w:pos="1080"/>
        </w:tabs>
        <w:rPr>
          <w:rFonts w:ascii="Verdana" w:hAnsi="Verdana"/>
        </w:rPr>
      </w:pPr>
    </w:p>
    <w:sectPr w:rsidR="00956736" w:rsidSect="00A127DD">
      <w:headerReference w:type="even" r:id="rId9"/>
      <w:headerReference w:type="default" r:id="rId10"/>
      <w:footerReference w:type="even" r:id="rId11"/>
      <w:footerReference w:type="default" r:id="rId12"/>
      <w:headerReference w:type="first" r:id="rId13"/>
      <w:footerReference w:type="first" r:id="rId14"/>
      <w:type w:val="continuous"/>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631C" w:rsidRDefault="005F631C">
      <w:r>
        <w:separator/>
      </w:r>
    </w:p>
  </w:endnote>
  <w:endnote w:type="continuationSeparator" w:id="0">
    <w:p w:rsidR="005F631C" w:rsidRDefault="005F6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31C" w:rsidRDefault="005F631C" w:rsidP="00ED5E67">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5F631C" w:rsidRDefault="005F631C" w:rsidP="00862862">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31C" w:rsidRDefault="005F631C" w:rsidP="00ED5E67">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7</w:t>
    </w:r>
    <w:r>
      <w:rPr>
        <w:rStyle w:val="Paginanummer"/>
      </w:rPr>
      <w:fldChar w:fldCharType="end"/>
    </w:r>
  </w:p>
  <w:p w:rsidR="005F631C" w:rsidRPr="00066B37" w:rsidRDefault="005F631C" w:rsidP="005B7628">
    <w:pPr>
      <w:pStyle w:val="Voettekst"/>
      <w:ind w:right="360"/>
      <w:jc w:val="center"/>
      <w:rPr>
        <w:rFonts w:ascii="Verdana" w:hAnsi="Verdana"/>
        <w:lang w:val="nl-BE"/>
      </w:rPr>
    </w:pPr>
    <w:r>
      <w:rPr>
        <w:rFonts w:ascii="Verdana" w:hAnsi="Verdana"/>
        <w:lang w:val="nl-BE"/>
      </w:rPr>
      <w:t>Voorstel tot aanpassing GR en RMW 20240122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31C" w:rsidRDefault="005F631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631C" w:rsidRDefault="005F631C">
      <w:r>
        <w:separator/>
      </w:r>
    </w:p>
  </w:footnote>
  <w:footnote w:type="continuationSeparator" w:id="0">
    <w:p w:rsidR="005F631C" w:rsidRDefault="005F6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31C" w:rsidRDefault="005F631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31C" w:rsidRDefault="005F631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31C" w:rsidRDefault="005F631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7784F"/>
    <w:multiLevelType w:val="hybridMultilevel"/>
    <w:tmpl w:val="EF4CFED0"/>
    <w:lvl w:ilvl="0" w:tplc="6374DE0C">
      <w:start w:val="1"/>
      <w:numFmt w:val="lowerLetter"/>
      <w:lvlText w:val="%1)"/>
      <w:lvlJc w:val="left"/>
      <w:pPr>
        <w:tabs>
          <w:tab w:val="num" w:pos="669"/>
        </w:tabs>
        <w:ind w:left="669" w:hanging="360"/>
      </w:pPr>
      <w:rPr>
        <w:rFonts w:hint="default"/>
      </w:rPr>
    </w:lvl>
    <w:lvl w:ilvl="1" w:tplc="04130019">
      <w:start w:val="1"/>
      <w:numFmt w:val="lowerLetter"/>
      <w:lvlText w:val="%2."/>
      <w:lvlJc w:val="left"/>
      <w:pPr>
        <w:tabs>
          <w:tab w:val="num" w:pos="1389"/>
        </w:tabs>
        <w:ind w:left="1389" w:hanging="360"/>
      </w:pPr>
    </w:lvl>
    <w:lvl w:ilvl="2" w:tplc="0413001B" w:tentative="1">
      <w:start w:val="1"/>
      <w:numFmt w:val="lowerRoman"/>
      <w:lvlText w:val="%3."/>
      <w:lvlJc w:val="right"/>
      <w:pPr>
        <w:tabs>
          <w:tab w:val="num" w:pos="2109"/>
        </w:tabs>
        <w:ind w:left="2109" w:hanging="180"/>
      </w:pPr>
    </w:lvl>
    <w:lvl w:ilvl="3" w:tplc="0413000F" w:tentative="1">
      <w:start w:val="1"/>
      <w:numFmt w:val="decimal"/>
      <w:lvlText w:val="%4."/>
      <w:lvlJc w:val="left"/>
      <w:pPr>
        <w:tabs>
          <w:tab w:val="num" w:pos="2829"/>
        </w:tabs>
        <w:ind w:left="2829" w:hanging="360"/>
      </w:pPr>
    </w:lvl>
    <w:lvl w:ilvl="4" w:tplc="04130019" w:tentative="1">
      <w:start w:val="1"/>
      <w:numFmt w:val="lowerLetter"/>
      <w:lvlText w:val="%5."/>
      <w:lvlJc w:val="left"/>
      <w:pPr>
        <w:tabs>
          <w:tab w:val="num" w:pos="3549"/>
        </w:tabs>
        <w:ind w:left="3549" w:hanging="360"/>
      </w:pPr>
    </w:lvl>
    <w:lvl w:ilvl="5" w:tplc="0413001B" w:tentative="1">
      <w:start w:val="1"/>
      <w:numFmt w:val="lowerRoman"/>
      <w:lvlText w:val="%6."/>
      <w:lvlJc w:val="right"/>
      <w:pPr>
        <w:tabs>
          <w:tab w:val="num" w:pos="4269"/>
        </w:tabs>
        <w:ind w:left="4269" w:hanging="180"/>
      </w:pPr>
    </w:lvl>
    <w:lvl w:ilvl="6" w:tplc="0413000F" w:tentative="1">
      <w:start w:val="1"/>
      <w:numFmt w:val="decimal"/>
      <w:lvlText w:val="%7."/>
      <w:lvlJc w:val="left"/>
      <w:pPr>
        <w:tabs>
          <w:tab w:val="num" w:pos="4989"/>
        </w:tabs>
        <w:ind w:left="4989" w:hanging="360"/>
      </w:pPr>
    </w:lvl>
    <w:lvl w:ilvl="7" w:tplc="04130019" w:tentative="1">
      <w:start w:val="1"/>
      <w:numFmt w:val="lowerLetter"/>
      <w:lvlText w:val="%8."/>
      <w:lvlJc w:val="left"/>
      <w:pPr>
        <w:tabs>
          <w:tab w:val="num" w:pos="5709"/>
        </w:tabs>
        <w:ind w:left="5709" w:hanging="360"/>
      </w:pPr>
    </w:lvl>
    <w:lvl w:ilvl="8" w:tplc="0413001B" w:tentative="1">
      <w:start w:val="1"/>
      <w:numFmt w:val="lowerRoman"/>
      <w:lvlText w:val="%9."/>
      <w:lvlJc w:val="right"/>
      <w:pPr>
        <w:tabs>
          <w:tab w:val="num" w:pos="6429"/>
        </w:tabs>
        <w:ind w:left="6429" w:hanging="180"/>
      </w:pPr>
    </w:lvl>
  </w:abstractNum>
  <w:abstractNum w:abstractNumId="1" w15:restartNumberingAfterBreak="0">
    <w:nsid w:val="05AE0112"/>
    <w:multiLevelType w:val="hybridMultilevel"/>
    <w:tmpl w:val="767E37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D66A6A"/>
    <w:multiLevelType w:val="hybridMultilevel"/>
    <w:tmpl w:val="9DB49D90"/>
    <w:lvl w:ilvl="0" w:tplc="BB5E80FA">
      <w:numFmt w:val="bullet"/>
      <w:lvlText w:val="-"/>
      <w:lvlJc w:val="left"/>
      <w:pPr>
        <w:tabs>
          <w:tab w:val="num" w:pos="1065"/>
        </w:tabs>
        <w:ind w:left="1065" w:hanging="360"/>
      </w:pPr>
      <w:rPr>
        <w:rFonts w:ascii="Times New Roman" w:eastAsia="Times New Roman" w:hAnsi="Times New Roman" w:cs="Times New Roman" w:hint="default"/>
      </w:rPr>
    </w:lvl>
    <w:lvl w:ilvl="1" w:tplc="04130003" w:tentative="1">
      <w:start w:val="1"/>
      <w:numFmt w:val="bullet"/>
      <w:lvlText w:val="o"/>
      <w:lvlJc w:val="left"/>
      <w:pPr>
        <w:tabs>
          <w:tab w:val="num" w:pos="1785"/>
        </w:tabs>
        <w:ind w:left="1785" w:hanging="360"/>
      </w:pPr>
      <w:rPr>
        <w:rFonts w:ascii="Courier New" w:hAnsi="Courier New" w:cs="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cs="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cs="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8DB675B"/>
    <w:multiLevelType w:val="hybridMultilevel"/>
    <w:tmpl w:val="6F56A566"/>
    <w:lvl w:ilvl="0" w:tplc="04130017">
      <w:start w:val="1"/>
      <w:numFmt w:val="lowerLetter"/>
      <w:lvlText w:val="%1)"/>
      <w:lvlJc w:val="left"/>
      <w:pPr>
        <w:tabs>
          <w:tab w:val="num" w:pos="720"/>
        </w:tabs>
        <w:ind w:left="720" w:hanging="360"/>
      </w:pPr>
      <w:rPr>
        <w:rFonts w:hint="default"/>
      </w:rPr>
    </w:lvl>
    <w:lvl w:ilvl="1" w:tplc="C67ADDBE">
      <w:start w:val="1"/>
      <w:numFmt w:val="upperLetter"/>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098D071E"/>
    <w:multiLevelType w:val="hybridMultilevel"/>
    <w:tmpl w:val="F01AB202"/>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0C6E0D85"/>
    <w:multiLevelType w:val="hybridMultilevel"/>
    <w:tmpl w:val="62942FF0"/>
    <w:lvl w:ilvl="0" w:tplc="C310D218">
      <w:numFmt w:val="bullet"/>
      <w:lvlText w:val="-"/>
      <w:lvlJc w:val="left"/>
      <w:pPr>
        <w:ind w:left="1353" w:hanging="360"/>
      </w:pPr>
      <w:rPr>
        <w:rFonts w:ascii="Verdana" w:eastAsia="Calibri" w:hAnsi="Verdana" w:cs="Times New Roman"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6" w15:restartNumberingAfterBreak="0">
    <w:nsid w:val="11192C16"/>
    <w:multiLevelType w:val="hybridMultilevel"/>
    <w:tmpl w:val="FBAA5A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16A435F"/>
    <w:multiLevelType w:val="hybridMultilevel"/>
    <w:tmpl w:val="E272DCB6"/>
    <w:lvl w:ilvl="0" w:tplc="E690C3C4">
      <w:start w:val="1"/>
      <w:numFmt w:val="bullet"/>
      <w:lvlText w:val="-"/>
      <w:lvlJc w:val="left"/>
      <w:pPr>
        <w:tabs>
          <w:tab w:val="num" w:pos="1065"/>
        </w:tabs>
        <w:ind w:left="1065" w:hanging="360"/>
      </w:pPr>
      <w:rPr>
        <w:rFonts w:ascii="Times New Roman" w:eastAsia="Times New Roman" w:hAnsi="Times New Roman" w:cs="Times New Roman" w:hint="default"/>
      </w:rPr>
    </w:lvl>
    <w:lvl w:ilvl="1" w:tplc="04130003" w:tentative="1">
      <w:start w:val="1"/>
      <w:numFmt w:val="bullet"/>
      <w:lvlText w:val="o"/>
      <w:lvlJc w:val="left"/>
      <w:pPr>
        <w:tabs>
          <w:tab w:val="num" w:pos="1785"/>
        </w:tabs>
        <w:ind w:left="1785" w:hanging="360"/>
      </w:pPr>
      <w:rPr>
        <w:rFonts w:ascii="Courier New" w:hAnsi="Courier New" w:cs="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cs="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cs="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11B0349E"/>
    <w:multiLevelType w:val="hybridMultilevel"/>
    <w:tmpl w:val="B45489DA"/>
    <w:lvl w:ilvl="0" w:tplc="0813000F">
      <w:start w:val="1"/>
      <w:numFmt w:val="decimal"/>
      <w:lvlText w:val="%1."/>
      <w:lvlJc w:val="left"/>
      <w:pPr>
        <w:ind w:left="2649" w:hanging="360"/>
      </w:pPr>
    </w:lvl>
    <w:lvl w:ilvl="1" w:tplc="08130019" w:tentative="1">
      <w:start w:val="1"/>
      <w:numFmt w:val="lowerLetter"/>
      <w:lvlText w:val="%2."/>
      <w:lvlJc w:val="left"/>
      <w:pPr>
        <w:ind w:left="3369" w:hanging="360"/>
      </w:pPr>
    </w:lvl>
    <w:lvl w:ilvl="2" w:tplc="0813001B" w:tentative="1">
      <w:start w:val="1"/>
      <w:numFmt w:val="lowerRoman"/>
      <w:lvlText w:val="%3."/>
      <w:lvlJc w:val="right"/>
      <w:pPr>
        <w:ind w:left="4089" w:hanging="180"/>
      </w:pPr>
    </w:lvl>
    <w:lvl w:ilvl="3" w:tplc="0813000F" w:tentative="1">
      <w:start w:val="1"/>
      <w:numFmt w:val="decimal"/>
      <w:lvlText w:val="%4."/>
      <w:lvlJc w:val="left"/>
      <w:pPr>
        <w:ind w:left="4809" w:hanging="360"/>
      </w:pPr>
    </w:lvl>
    <w:lvl w:ilvl="4" w:tplc="08130019" w:tentative="1">
      <w:start w:val="1"/>
      <w:numFmt w:val="lowerLetter"/>
      <w:lvlText w:val="%5."/>
      <w:lvlJc w:val="left"/>
      <w:pPr>
        <w:ind w:left="5529" w:hanging="360"/>
      </w:pPr>
    </w:lvl>
    <w:lvl w:ilvl="5" w:tplc="0813001B" w:tentative="1">
      <w:start w:val="1"/>
      <w:numFmt w:val="lowerRoman"/>
      <w:lvlText w:val="%6."/>
      <w:lvlJc w:val="right"/>
      <w:pPr>
        <w:ind w:left="6249" w:hanging="180"/>
      </w:pPr>
    </w:lvl>
    <w:lvl w:ilvl="6" w:tplc="0813000F" w:tentative="1">
      <w:start w:val="1"/>
      <w:numFmt w:val="decimal"/>
      <w:lvlText w:val="%7."/>
      <w:lvlJc w:val="left"/>
      <w:pPr>
        <w:ind w:left="6969" w:hanging="360"/>
      </w:pPr>
    </w:lvl>
    <w:lvl w:ilvl="7" w:tplc="08130019" w:tentative="1">
      <w:start w:val="1"/>
      <w:numFmt w:val="lowerLetter"/>
      <w:lvlText w:val="%8."/>
      <w:lvlJc w:val="left"/>
      <w:pPr>
        <w:ind w:left="7689" w:hanging="360"/>
      </w:pPr>
    </w:lvl>
    <w:lvl w:ilvl="8" w:tplc="0813001B" w:tentative="1">
      <w:start w:val="1"/>
      <w:numFmt w:val="lowerRoman"/>
      <w:lvlText w:val="%9."/>
      <w:lvlJc w:val="right"/>
      <w:pPr>
        <w:ind w:left="8409" w:hanging="180"/>
      </w:pPr>
    </w:lvl>
  </w:abstractNum>
  <w:abstractNum w:abstractNumId="9" w15:restartNumberingAfterBreak="0">
    <w:nsid w:val="141C1FF3"/>
    <w:multiLevelType w:val="hybridMultilevel"/>
    <w:tmpl w:val="C7C42CB2"/>
    <w:lvl w:ilvl="0" w:tplc="E4728EC2">
      <w:start w:val="1"/>
      <w:numFmt w:val="bullet"/>
      <w:pStyle w:val="BEL"/>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346A28"/>
    <w:multiLevelType w:val="hybridMultilevel"/>
    <w:tmpl w:val="53F080EA"/>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15:restartNumberingAfterBreak="0">
    <w:nsid w:val="1871622D"/>
    <w:multiLevelType w:val="hybridMultilevel"/>
    <w:tmpl w:val="B8308952"/>
    <w:lvl w:ilvl="0" w:tplc="BACE03B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5462F0"/>
    <w:multiLevelType w:val="hybridMultilevel"/>
    <w:tmpl w:val="2014F50E"/>
    <w:lvl w:ilvl="0" w:tplc="D9E4A9D0">
      <w:start w:val="1"/>
      <w:numFmt w:val="bullet"/>
      <w:pStyle w:val="BodyText5Numbered"/>
      <w:lvlText w:val="-"/>
      <w:lvlJc w:val="left"/>
      <w:pPr>
        <w:tabs>
          <w:tab w:val="num" w:pos="737"/>
        </w:tabs>
        <w:ind w:left="737" w:hanging="737"/>
      </w:pPr>
      <w:rPr>
        <w:rFonts w:hint="eastAsia"/>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E56C03"/>
    <w:multiLevelType w:val="hybridMultilevel"/>
    <w:tmpl w:val="B79EABA6"/>
    <w:lvl w:ilvl="0" w:tplc="87AA027C">
      <w:start w:val="1"/>
      <w:numFmt w:val="lowerLetter"/>
      <w:lvlText w:val="%1)"/>
      <w:lvlJc w:val="left"/>
      <w:pPr>
        <w:tabs>
          <w:tab w:val="num" w:pos="720"/>
        </w:tabs>
        <w:ind w:left="720" w:hanging="360"/>
      </w:pPr>
      <w:rPr>
        <w:rFonts w:hint="default"/>
        <w:color w:val="auto"/>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1DFA2F73"/>
    <w:multiLevelType w:val="hybridMultilevel"/>
    <w:tmpl w:val="110E9E64"/>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20CC5912"/>
    <w:multiLevelType w:val="hybridMultilevel"/>
    <w:tmpl w:val="3CCE34DA"/>
    <w:lvl w:ilvl="0" w:tplc="31284FAE">
      <w:start w:val="1"/>
      <w:numFmt w:val="decimal"/>
      <w:lvlText w:val="%1."/>
      <w:lvlJc w:val="left"/>
      <w:pPr>
        <w:tabs>
          <w:tab w:val="num" w:pos="1065"/>
        </w:tabs>
        <w:ind w:left="1065" w:hanging="360"/>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16" w15:restartNumberingAfterBreak="0">
    <w:nsid w:val="22206F15"/>
    <w:multiLevelType w:val="hybridMultilevel"/>
    <w:tmpl w:val="84BED7E2"/>
    <w:lvl w:ilvl="0" w:tplc="D272186C">
      <w:start w:val="1"/>
      <w:numFmt w:val="none"/>
      <w:pStyle w:val="BESLUIT"/>
      <w:lvlText w:val="Besluit"/>
      <w:lvlJc w:val="left"/>
      <w:pPr>
        <w:tabs>
          <w:tab w:val="num" w:pos="720"/>
        </w:tabs>
        <w:ind w:left="1134" w:hanging="113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27383629"/>
    <w:multiLevelType w:val="hybridMultilevel"/>
    <w:tmpl w:val="F7E4A7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BDE0F58"/>
    <w:multiLevelType w:val="hybridMultilevel"/>
    <w:tmpl w:val="7E30843E"/>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15:restartNumberingAfterBreak="0">
    <w:nsid w:val="2DDA35C8"/>
    <w:multiLevelType w:val="hybridMultilevel"/>
    <w:tmpl w:val="F12E350C"/>
    <w:lvl w:ilvl="0" w:tplc="5E706DF8">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916CAB"/>
    <w:multiLevelType w:val="hybridMultilevel"/>
    <w:tmpl w:val="731C82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BB0193D"/>
    <w:multiLevelType w:val="hybridMultilevel"/>
    <w:tmpl w:val="02FAA6C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3CB94A82"/>
    <w:multiLevelType w:val="multilevel"/>
    <w:tmpl w:val="B590E66C"/>
    <w:lvl w:ilvl="0">
      <w:start w:val="1"/>
      <w:numFmt w:val="upperRoman"/>
      <w:pStyle w:val="Opmaakprofiel1"/>
      <w:lvlText w:val="Titel %1"/>
      <w:lvlJc w:val="left"/>
      <w:pPr>
        <w:tabs>
          <w:tab w:val="num" w:pos="737"/>
        </w:tabs>
        <w:ind w:left="737" w:hanging="737"/>
      </w:pPr>
      <w:rPr>
        <w:rFonts w:ascii="Arial" w:hAnsi="Arial" w:cs="Arial" w:hint="default"/>
        <w:b w:val="0"/>
        <w:i w:val="0"/>
        <w:sz w:val="32"/>
        <w:szCs w:val="32"/>
        <w:u w:val="none"/>
      </w:rPr>
    </w:lvl>
    <w:lvl w:ilvl="1">
      <w:start w:val="1"/>
      <w:numFmt w:val="upperRoman"/>
      <w:lvlText w:val="Hoofdstuk %2 "/>
      <w:lvlJc w:val="left"/>
      <w:pPr>
        <w:tabs>
          <w:tab w:val="num" w:pos="737"/>
        </w:tabs>
        <w:ind w:left="737" w:hanging="737"/>
      </w:pPr>
      <w:rPr>
        <w:rFonts w:hint="default"/>
        <w:b w:val="0"/>
        <w:i w:val="0"/>
        <w:u w:val="none"/>
      </w:rPr>
    </w:lvl>
    <w:lvl w:ilvl="2">
      <w:start w:val="1"/>
      <w:numFmt w:val="upperRoman"/>
      <w:lvlText w:val="Afdeling %3"/>
      <w:lvlJc w:val="left"/>
      <w:pPr>
        <w:tabs>
          <w:tab w:val="num" w:pos="737"/>
        </w:tabs>
        <w:ind w:left="737" w:hanging="737"/>
      </w:pPr>
      <w:rPr>
        <w:rFonts w:hint="default"/>
        <w:b w:val="0"/>
        <w:i/>
        <w:u w:val="none"/>
      </w:rPr>
    </w:lvl>
    <w:lvl w:ilvl="3">
      <w:start w:val="1"/>
      <w:numFmt w:val="lowerRoman"/>
      <w:lvlText w:val="(%4)"/>
      <w:lvlJc w:val="left"/>
      <w:pPr>
        <w:tabs>
          <w:tab w:val="num" w:pos="737"/>
        </w:tabs>
        <w:ind w:left="737" w:hanging="737"/>
      </w:pPr>
      <w:rPr>
        <w:rFonts w:hint="default"/>
        <w:b w:val="0"/>
        <w:i w:val="0"/>
      </w:rPr>
    </w:lvl>
    <w:lvl w:ilvl="4">
      <w:start w:val="1"/>
      <w:numFmt w:val="upperLetter"/>
      <w:lvlText w:val="(%5)"/>
      <w:lvlJc w:val="left"/>
      <w:pPr>
        <w:tabs>
          <w:tab w:val="num" w:pos="737"/>
        </w:tabs>
        <w:ind w:left="737" w:hanging="737"/>
      </w:pPr>
      <w:rPr>
        <w:rFonts w:hint="default"/>
      </w:rPr>
    </w:lvl>
    <w:lvl w:ilvl="5">
      <w:start w:val="1"/>
      <w:numFmt w:val="upperRoman"/>
      <w:lvlText w:val="(%6)"/>
      <w:lvlJc w:val="left"/>
      <w:pPr>
        <w:tabs>
          <w:tab w:val="num" w:pos="737"/>
        </w:tabs>
        <w:ind w:left="737" w:hanging="737"/>
      </w:pPr>
      <w:rPr>
        <w:rFonts w:hint="default"/>
      </w:rPr>
    </w:lvl>
    <w:lvl w:ilvl="6">
      <w:start w:val="1"/>
      <w:numFmt w:val="none"/>
      <w:lvlText w:val=""/>
      <w:lvlJc w:val="left"/>
      <w:pPr>
        <w:tabs>
          <w:tab w:val="num" w:pos="737"/>
        </w:tabs>
        <w:ind w:left="737" w:hanging="737"/>
      </w:pPr>
      <w:rPr>
        <w:rFonts w:hint="default"/>
      </w:rPr>
    </w:lvl>
    <w:lvl w:ilvl="7">
      <w:start w:val="1"/>
      <w:numFmt w:val="none"/>
      <w:lvlText w:val=""/>
      <w:lvlJc w:val="left"/>
      <w:pPr>
        <w:tabs>
          <w:tab w:val="num" w:pos="737"/>
        </w:tabs>
        <w:ind w:left="737" w:hanging="737"/>
      </w:pPr>
      <w:rPr>
        <w:rFonts w:hint="default"/>
      </w:rPr>
    </w:lvl>
    <w:lvl w:ilvl="8">
      <w:start w:val="1"/>
      <w:numFmt w:val="none"/>
      <w:lvlText w:val=""/>
      <w:lvlJc w:val="left"/>
      <w:pPr>
        <w:tabs>
          <w:tab w:val="num" w:pos="737"/>
        </w:tabs>
        <w:ind w:left="737" w:hanging="737"/>
      </w:pPr>
      <w:rPr>
        <w:rFonts w:hint="default"/>
      </w:rPr>
    </w:lvl>
  </w:abstractNum>
  <w:abstractNum w:abstractNumId="23" w15:restartNumberingAfterBreak="0">
    <w:nsid w:val="40425EF0"/>
    <w:multiLevelType w:val="hybridMultilevel"/>
    <w:tmpl w:val="A9AA76DC"/>
    <w:lvl w:ilvl="0" w:tplc="E730B022">
      <w:start w:val="1"/>
      <w:numFmt w:val="decimal"/>
      <w:lvlText w:val="%1."/>
      <w:lvlJc w:val="left"/>
      <w:pPr>
        <w:tabs>
          <w:tab w:val="num" w:pos="1065"/>
        </w:tabs>
        <w:ind w:left="1065" w:hanging="360"/>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24" w15:restartNumberingAfterBreak="0">
    <w:nsid w:val="447A2C06"/>
    <w:multiLevelType w:val="hybridMultilevel"/>
    <w:tmpl w:val="9DAC69FE"/>
    <w:lvl w:ilvl="0" w:tplc="79E4A046">
      <w:start w:val="1"/>
      <w:numFmt w:val="lowerLetter"/>
      <w:lvlText w:val="%1)"/>
      <w:lvlJc w:val="left"/>
      <w:pPr>
        <w:tabs>
          <w:tab w:val="num" w:pos="540"/>
        </w:tabs>
        <w:ind w:left="540" w:hanging="360"/>
      </w:pPr>
      <w:rPr>
        <w:rFonts w:hint="default"/>
      </w:rPr>
    </w:lvl>
    <w:lvl w:ilvl="1" w:tplc="249CFE94" w:tentative="1">
      <w:start w:val="1"/>
      <w:numFmt w:val="lowerLetter"/>
      <w:lvlText w:val="%2."/>
      <w:lvlJc w:val="left"/>
      <w:pPr>
        <w:tabs>
          <w:tab w:val="num" w:pos="1260"/>
        </w:tabs>
        <w:ind w:left="1260" w:hanging="360"/>
      </w:pPr>
    </w:lvl>
    <w:lvl w:ilvl="2" w:tplc="114CD2EE" w:tentative="1">
      <w:start w:val="1"/>
      <w:numFmt w:val="lowerRoman"/>
      <w:lvlText w:val="%3."/>
      <w:lvlJc w:val="right"/>
      <w:pPr>
        <w:tabs>
          <w:tab w:val="num" w:pos="1980"/>
        </w:tabs>
        <w:ind w:left="1980" w:hanging="180"/>
      </w:pPr>
    </w:lvl>
    <w:lvl w:ilvl="3" w:tplc="A814B6C6" w:tentative="1">
      <w:start w:val="1"/>
      <w:numFmt w:val="decimal"/>
      <w:lvlText w:val="%4."/>
      <w:lvlJc w:val="left"/>
      <w:pPr>
        <w:tabs>
          <w:tab w:val="num" w:pos="2700"/>
        </w:tabs>
        <w:ind w:left="2700" w:hanging="360"/>
      </w:pPr>
    </w:lvl>
    <w:lvl w:ilvl="4" w:tplc="464C5968" w:tentative="1">
      <w:start w:val="1"/>
      <w:numFmt w:val="lowerLetter"/>
      <w:lvlText w:val="%5."/>
      <w:lvlJc w:val="left"/>
      <w:pPr>
        <w:tabs>
          <w:tab w:val="num" w:pos="3420"/>
        </w:tabs>
        <w:ind w:left="3420" w:hanging="360"/>
      </w:pPr>
    </w:lvl>
    <w:lvl w:ilvl="5" w:tplc="5E1CEE5A" w:tentative="1">
      <w:start w:val="1"/>
      <w:numFmt w:val="lowerRoman"/>
      <w:lvlText w:val="%6."/>
      <w:lvlJc w:val="right"/>
      <w:pPr>
        <w:tabs>
          <w:tab w:val="num" w:pos="4140"/>
        </w:tabs>
        <w:ind w:left="4140" w:hanging="180"/>
      </w:pPr>
    </w:lvl>
    <w:lvl w:ilvl="6" w:tplc="84F2A782" w:tentative="1">
      <w:start w:val="1"/>
      <w:numFmt w:val="decimal"/>
      <w:lvlText w:val="%7."/>
      <w:lvlJc w:val="left"/>
      <w:pPr>
        <w:tabs>
          <w:tab w:val="num" w:pos="4860"/>
        </w:tabs>
        <w:ind w:left="4860" w:hanging="360"/>
      </w:pPr>
    </w:lvl>
    <w:lvl w:ilvl="7" w:tplc="C256DDA4" w:tentative="1">
      <w:start w:val="1"/>
      <w:numFmt w:val="lowerLetter"/>
      <w:lvlText w:val="%8."/>
      <w:lvlJc w:val="left"/>
      <w:pPr>
        <w:tabs>
          <w:tab w:val="num" w:pos="5580"/>
        </w:tabs>
        <w:ind w:left="5580" w:hanging="360"/>
      </w:pPr>
    </w:lvl>
    <w:lvl w:ilvl="8" w:tplc="856AA83C" w:tentative="1">
      <w:start w:val="1"/>
      <w:numFmt w:val="lowerRoman"/>
      <w:lvlText w:val="%9."/>
      <w:lvlJc w:val="right"/>
      <w:pPr>
        <w:tabs>
          <w:tab w:val="num" w:pos="6300"/>
        </w:tabs>
        <w:ind w:left="6300" w:hanging="180"/>
      </w:pPr>
    </w:lvl>
  </w:abstractNum>
  <w:abstractNum w:abstractNumId="25" w15:restartNumberingAfterBreak="0">
    <w:nsid w:val="483438E6"/>
    <w:multiLevelType w:val="hybridMultilevel"/>
    <w:tmpl w:val="0A6E909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6" w15:restartNumberingAfterBreak="0">
    <w:nsid w:val="498C4067"/>
    <w:multiLevelType w:val="hybridMultilevel"/>
    <w:tmpl w:val="4C5E4998"/>
    <w:lvl w:ilvl="0" w:tplc="FFFFFFFF">
      <w:start w:val="1"/>
      <w:numFmt w:val="lowerLetter"/>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27" w15:restartNumberingAfterBreak="0">
    <w:nsid w:val="4AE61346"/>
    <w:multiLevelType w:val="hybridMultilevel"/>
    <w:tmpl w:val="1DB032C8"/>
    <w:lvl w:ilvl="0" w:tplc="FFFFFFFF">
      <w:numFmt w:val="bullet"/>
      <w:lvlText w:val="-"/>
      <w:lvlJc w:val="left"/>
      <w:pPr>
        <w:tabs>
          <w:tab w:val="num" w:pos="420"/>
        </w:tabs>
        <w:ind w:left="4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A95F02"/>
    <w:multiLevelType w:val="hybridMultilevel"/>
    <w:tmpl w:val="1E4CBCEA"/>
    <w:lvl w:ilvl="0" w:tplc="0413000F">
      <w:start w:val="1"/>
      <w:numFmt w:val="decimal"/>
      <w:lvlText w:val="%1."/>
      <w:lvlJc w:val="left"/>
      <w:pPr>
        <w:tabs>
          <w:tab w:val="num" w:pos="1425"/>
        </w:tabs>
        <w:ind w:left="1425" w:hanging="360"/>
      </w:pPr>
    </w:lvl>
    <w:lvl w:ilvl="1" w:tplc="04130019" w:tentative="1">
      <w:start w:val="1"/>
      <w:numFmt w:val="lowerLetter"/>
      <w:lvlText w:val="%2."/>
      <w:lvlJc w:val="left"/>
      <w:pPr>
        <w:tabs>
          <w:tab w:val="num" w:pos="2145"/>
        </w:tabs>
        <w:ind w:left="2145" w:hanging="360"/>
      </w:pPr>
    </w:lvl>
    <w:lvl w:ilvl="2" w:tplc="0413001B" w:tentative="1">
      <w:start w:val="1"/>
      <w:numFmt w:val="lowerRoman"/>
      <w:lvlText w:val="%3."/>
      <w:lvlJc w:val="right"/>
      <w:pPr>
        <w:tabs>
          <w:tab w:val="num" w:pos="2865"/>
        </w:tabs>
        <w:ind w:left="2865" w:hanging="180"/>
      </w:pPr>
    </w:lvl>
    <w:lvl w:ilvl="3" w:tplc="0413000F" w:tentative="1">
      <w:start w:val="1"/>
      <w:numFmt w:val="decimal"/>
      <w:lvlText w:val="%4."/>
      <w:lvlJc w:val="left"/>
      <w:pPr>
        <w:tabs>
          <w:tab w:val="num" w:pos="3585"/>
        </w:tabs>
        <w:ind w:left="3585" w:hanging="360"/>
      </w:pPr>
    </w:lvl>
    <w:lvl w:ilvl="4" w:tplc="04130019" w:tentative="1">
      <w:start w:val="1"/>
      <w:numFmt w:val="lowerLetter"/>
      <w:lvlText w:val="%5."/>
      <w:lvlJc w:val="left"/>
      <w:pPr>
        <w:tabs>
          <w:tab w:val="num" w:pos="4305"/>
        </w:tabs>
        <w:ind w:left="4305" w:hanging="360"/>
      </w:pPr>
    </w:lvl>
    <w:lvl w:ilvl="5" w:tplc="0413001B" w:tentative="1">
      <w:start w:val="1"/>
      <w:numFmt w:val="lowerRoman"/>
      <w:lvlText w:val="%6."/>
      <w:lvlJc w:val="right"/>
      <w:pPr>
        <w:tabs>
          <w:tab w:val="num" w:pos="5025"/>
        </w:tabs>
        <w:ind w:left="5025" w:hanging="180"/>
      </w:pPr>
    </w:lvl>
    <w:lvl w:ilvl="6" w:tplc="0413000F" w:tentative="1">
      <w:start w:val="1"/>
      <w:numFmt w:val="decimal"/>
      <w:lvlText w:val="%7."/>
      <w:lvlJc w:val="left"/>
      <w:pPr>
        <w:tabs>
          <w:tab w:val="num" w:pos="5745"/>
        </w:tabs>
        <w:ind w:left="5745" w:hanging="360"/>
      </w:pPr>
    </w:lvl>
    <w:lvl w:ilvl="7" w:tplc="04130019" w:tentative="1">
      <w:start w:val="1"/>
      <w:numFmt w:val="lowerLetter"/>
      <w:lvlText w:val="%8."/>
      <w:lvlJc w:val="left"/>
      <w:pPr>
        <w:tabs>
          <w:tab w:val="num" w:pos="6465"/>
        </w:tabs>
        <w:ind w:left="6465" w:hanging="360"/>
      </w:pPr>
    </w:lvl>
    <w:lvl w:ilvl="8" w:tplc="0413001B" w:tentative="1">
      <w:start w:val="1"/>
      <w:numFmt w:val="lowerRoman"/>
      <w:lvlText w:val="%9."/>
      <w:lvlJc w:val="right"/>
      <w:pPr>
        <w:tabs>
          <w:tab w:val="num" w:pos="7185"/>
        </w:tabs>
        <w:ind w:left="7185" w:hanging="180"/>
      </w:pPr>
    </w:lvl>
  </w:abstractNum>
  <w:abstractNum w:abstractNumId="29" w15:restartNumberingAfterBreak="0">
    <w:nsid w:val="4CA47624"/>
    <w:multiLevelType w:val="hybridMultilevel"/>
    <w:tmpl w:val="D01C76A4"/>
    <w:lvl w:ilvl="0" w:tplc="FC784CC0">
      <w:start w:val="1"/>
      <w:numFmt w:val="decimal"/>
      <w:lvlText w:val="%1."/>
      <w:lvlJc w:val="left"/>
      <w:pPr>
        <w:tabs>
          <w:tab w:val="num" w:pos="1065"/>
        </w:tabs>
        <w:ind w:left="1065" w:hanging="360"/>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30" w15:restartNumberingAfterBreak="0">
    <w:nsid w:val="520B277F"/>
    <w:multiLevelType w:val="hybridMultilevel"/>
    <w:tmpl w:val="C0145FAC"/>
    <w:lvl w:ilvl="0" w:tplc="FFFFFFFF">
      <w:start w:val="1"/>
      <w:numFmt w:val="none"/>
      <w:pStyle w:val="OPM"/>
      <w:lvlText w:val="%1Opmerking "/>
      <w:lvlJc w:val="left"/>
      <w:pPr>
        <w:tabs>
          <w:tab w:val="num" w:pos="720"/>
        </w:tabs>
        <w:ind w:left="1588" w:hanging="1588"/>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A1A6BCA"/>
    <w:multiLevelType w:val="hybridMultilevel"/>
    <w:tmpl w:val="183E7FD8"/>
    <w:lvl w:ilvl="0" w:tplc="FFFFFFFF">
      <w:start w:val="1"/>
      <w:numFmt w:val="lowerLetter"/>
      <w:lvlText w:val="%1)"/>
      <w:lvlJc w:val="left"/>
      <w:pPr>
        <w:tabs>
          <w:tab w:val="num" w:pos="669"/>
        </w:tabs>
        <w:ind w:left="669" w:hanging="360"/>
      </w:pPr>
      <w:rPr>
        <w:rFonts w:hint="default"/>
      </w:rPr>
    </w:lvl>
    <w:lvl w:ilvl="1" w:tplc="FFFFFFFF">
      <w:start w:val="1"/>
      <w:numFmt w:val="lowerLetter"/>
      <w:lvlText w:val="%2)"/>
      <w:lvlJc w:val="left"/>
      <w:pPr>
        <w:tabs>
          <w:tab w:val="num" w:pos="900"/>
        </w:tabs>
        <w:ind w:left="900" w:hanging="360"/>
      </w:pPr>
      <w:rPr>
        <w:rFonts w:ascii="Times New Roman" w:eastAsia="Times New Roman" w:hAnsi="Times New Roman" w:cs="Times New Roman"/>
      </w:rPr>
    </w:lvl>
    <w:lvl w:ilvl="2" w:tplc="FFFFFFFF">
      <w:start w:val="1"/>
      <w:numFmt w:val="lowerRoman"/>
      <w:lvlText w:val="%3."/>
      <w:lvlJc w:val="right"/>
      <w:pPr>
        <w:tabs>
          <w:tab w:val="num" w:pos="2109"/>
        </w:tabs>
        <w:ind w:left="2109" w:hanging="180"/>
      </w:pPr>
    </w:lvl>
    <w:lvl w:ilvl="3" w:tplc="FFFFFFFF" w:tentative="1">
      <w:start w:val="1"/>
      <w:numFmt w:val="decimal"/>
      <w:lvlText w:val="%4."/>
      <w:lvlJc w:val="left"/>
      <w:pPr>
        <w:tabs>
          <w:tab w:val="num" w:pos="2829"/>
        </w:tabs>
        <w:ind w:left="2829" w:hanging="360"/>
      </w:pPr>
    </w:lvl>
    <w:lvl w:ilvl="4" w:tplc="FFFFFFFF" w:tentative="1">
      <w:start w:val="1"/>
      <w:numFmt w:val="lowerLetter"/>
      <w:lvlText w:val="%5."/>
      <w:lvlJc w:val="left"/>
      <w:pPr>
        <w:tabs>
          <w:tab w:val="num" w:pos="3549"/>
        </w:tabs>
        <w:ind w:left="3549" w:hanging="360"/>
      </w:pPr>
    </w:lvl>
    <w:lvl w:ilvl="5" w:tplc="FFFFFFFF" w:tentative="1">
      <w:start w:val="1"/>
      <w:numFmt w:val="lowerRoman"/>
      <w:lvlText w:val="%6."/>
      <w:lvlJc w:val="right"/>
      <w:pPr>
        <w:tabs>
          <w:tab w:val="num" w:pos="4269"/>
        </w:tabs>
        <w:ind w:left="4269" w:hanging="180"/>
      </w:pPr>
    </w:lvl>
    <w:lvl w:ilvl="6" w:tplc="FFFFFFFF" w:tentative="1">
      <w:start w:val="1"/>
      <w:numFmt w:val="decimal"/>
      <w:lvlText w:val="%7."/>
      <w:lvlJc w:val="left"/>
      <w:pPr>
        <w:tabs>
          <w:tab w:val="num" w:pos="4989"/>
        </w:tabs>
        <w:ind w:left="4989" w:hanging="360"/>
      </w:pPr>
    </w:lvl>
    <w:lvl w:ilvl="7" w:tplc="FFFFFFFF" w:tentative="1">
      <w:start w:val="1"/>
      <w:numFmt w:val="lowerLetter"/>
      <w:lvlText w:val="%8."/>
      <w:lvlJc w:val="left"/>
      <w:pPr>
        <w:tabs>
          <w:tab w:val="num" w:pos="5709"/>
        </w:tabs>
        <w:ind w:left="5709" w:hanging="360"/>
      </w:pPr>
    </w:lvl>
    <w:lvl w:ilvl="8" w:tplc="FFFFFFFF" w:tentative="1">
      <w:start w:val="1"/>
      <w:numFmt w:val="lowerRoman"/>
      <w:lvlText w:val="%9."/>
      <w:lvlJc w:val="right"/>
      <w:pPr>
        <w:tabs>
          <w:tab w:val="num" w:pos="6429"/>
        </w:tabs>
        <w:ind w:left="6429" w:hanging="180"/>
      </w:pPr>
    </w:lvl>
  </w:abstractNum>
  <w:abstractNum w:abstractNumId="32" w15:restartNumberingAfterBreak="0">
    <w:nsid w:val="60CC414F"/>
    <w:multiLevelType w:val="hybridMultilevel"/>
    <w:tmpl w:val="650ACC48"/>
    <w:lvl w:ilvl="0" w:tplc="4C1663F0">
      <w:start w:val="1"/>
      <w:numFmt w:val="lowerLetter"/>
      <w:lvlText w:val="%1)"/>
      <w:lvlJc w:val="left"/>
      <w:pPr>
        <w:tabs>
          <w:tab w:val="num" w:pos="720"/>
        </w:tabs>
        <w:ind w:left="720" w:hanging="360"/>
      </w:pPr>
      <w:rPr>
        <w:rFonts w:hint="default"/>
      </w:rPr>
    </w:lvl>
    <w:lvl w:ilvl="1" w:tplc="79845696" w:tentative="1">
      <w:start w:val="1"/>
      <w:numFmt w:val="lowerLetter"/>
      <w:lvlText w:val="%2."/>
      <w:lvlJc w:val="left"/>
      <w:pPr>
        <w:tabs>
          <w:tab w:val="num" w:pos="1440"/>
        </w:tabs>
        <w:ind w:left="1440" w:hanging="360"/>
      </w:pPr>
    </w:lvl>
    <w:lvl w:ilvl="2" w:tplc="4432C8AE" w:tentative="1">
      <w:start w:val="1"/>
      <w:numFmt w:val="lowerRoman"/>
      <w:lvlText w:val="%3."/>
      <w:lvlJc w:val="right"/>
      <w:pPr>
        <w:tabs>
          <w:tab w:val="num" w:pos="2160"/>
        </w:tabs>
        <w:ind w:left="2160" w:hanging="180"/>
      </w:pPr>
    </w:lvl>
    <w:lvl w:ilvl="3" w:tplc="44CCB3F2" w:tentative="1">
      <w:start w:val="1"/>
      <w:numFmt w:val="decimal"/>
      <w:lvlText w:val="%4."/>
      <w:lvlJc w:val="left"/>
      <w:pPr>
        <w:tabs>
          <w:tab w:val="num" w:pos="2880"/>
        </w:tabs>
        <w:ind w:left="2880" w:hanging="360"/>
      </w:pPr>
    </w:lvl>
    <w:lvl w:ilvl="4" w:tplc="F3F0C312" w:tentative="1">
      <w:start w:val="1"/>
      <w:numFmt w:val="lowerLetter"/>
      <w:lvlText w:val="%5."/>
      <w:lvlJc w:val="left"/>
      <w:pPr>
        <w:tabs>
          <w:tab w:val="num" w:pos="3600"/>
        </w:tabs>
        <w:ind w:left="3600" w:hanging="360"/>
      </w:pPr>
    </w:lvl>
    <w:lvl w:ilvl="5" w:tplc="25405C50" w:tentative="1">
      <w:start w:val="1"/>
      <w:numFmt w:val="lowerRoman"/>
      <w:lvlText w:val="%6."/>
      <w:lvlJc w:val="right"/>
      <w:pPr>
        <w:tabs>
          <w:tab w:val="num" w:pos="4320"/>
        </w:tabs>
        <w:ind w:left="4320" w:hanging="180"/>
      </w:pPr>
    </w:lvl>
    <w:lvl w:ilvl="6" w:tplc="F6E68442" w:tentative="1">
      <w:start w:val="1"/>
      <w:numFmt w:val="decimal"/>
      <w:lvlText w:val="%7."/>
      <w:lvlJc w:val="left"/>
      <w:pPr>
        <w:tabs>
          <w:tab w:val="num" w:pos="5040"/>
        </w:tabs>
        <w:ind w:left="5040" w:hanging="360"/>
      </w:pPr>
    </w:lvl>
    <w:lvl w:ilvl="7" w:tplc="6BDA1B7C" w:tentative="1">
      <w:start w:val="1"/>
      <w:numFmt w:val="lowerLetter"/>
      <w:lvlText w:val="%8."/>
      <w:lvlJc w:val="left"/>
      <w:pPr>
        <w:tabs>
          <w:tab w:val="num" w:pos="5760"/>
        </w:tabs>
        <w:ind w:left="5760" w:hanging="360"/>
      </w:pPr>
    </w:lvl>
    <w:lvl w:ilvl="8" w:tplc="BBE035F6" w:tentative="1">
      <w:start w:val="1"/>
      <w:numFmt w:val="lowerRoman"/>
      <w:lvlText w:val="%9."/>
      <w:lvlJc w:val="right"/>
      <w:pPr>
        <w:tabs>
          <w:tab w:val="num" w:pos="6480"/>
        </w:tabs>
        <w:ind w:left="6480" w:hanging="180"/>
      </w:pPr>
    </w:lvl>
  </w:abstractNum>
  <w:abstractNum w:abstractNumId="33" w15:restartNumberingAfterBreak="0">
    <w:nsid w:val="6227467C"/>
    <w:multiLevelType w:val="hybridMultilevel"/>
    <w:tmpl w:val="A0848700"/>
    <w:lvl w:ilvl="0" w:tplc="00169D00">
      <w:start w:val="1"/>
      <w:numFmt w:val="lowerLetter"/>
      <w:lvlText w:val="%1)"/>
      <w:lvlJc w:val="left"/>
      <w:pPr>
        <w:tabs>
          <w:tab w:val="num" w:pos="720"/>
        </w:tabs>
        <w:ind w:left="720" w:hanging="360"/>
      </w:pPr>
      <w:rPr>
        <w:rFonts w:hint="default"/>
      </w:rPr>
    </w:lvl>
    <w:lvl w:ilvl="1" w:tplc="0EE6F1AE"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4" w15:restartNumberingAfterBreak="0">
    <w:nsid w:val="66104791"/>
    <w:multiLevelType w:val="hybridMultilevel"/>
    <w:tmpl w:val="EA28C20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35" w15:restartNumberingAfterBreak="0">
    <w:nsid w:val="66FF028E"/>
    <w:multiLevelType w:val="hybridMultilevel"/>
    <w:tmpl w:val="2BF24B62"/>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6" w15:restartNumberingAfterBreak="0">
    <w:nsid w:val="686E1CDE"/>
    <w:multiLevelType w:val="hybridMultilevel"/>
    <w:tmpl w:val="8D0C9910"/>
    <w:lvl w:ilvl="0" w:tplc="AE72E4E4">
      <w:numFmt w:val="bullet"/>
      <w:lvlText w:val="-"/>
      <w:lvlJc w:val="left"/>
      <w:pPr>
        <w:ind w:left="1065" w:hanging="360"/>
      </w:pPr>
      <w:rPr>
        <w:rFonts w:ascii="Times New Roman" w:eastAsia="Times New Roman" w:hAnsi="Times New Roman" w:hint="default"/>
      </w:rPr>
    </w:lvl>
    <w:lvl w:ilvl="1" w:tplc="08130003" w:tentative="1">
      <w:start w:val="1"/>
      <w:numFmt w:val="bullet"/>
      <w:lvlText w:val="o"/>
      <w:lvlJc w:val="left"/>
      <w:pPr>
        <w:ind w:left="1785" w:hanging="360"/>
      </w:pPr>
      <w:rPr>
        <w:rFonts w:ascii="Courier New" w:hAnsi="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37" w15:restartNumberingAfterBreak="0">
    <w:nsid w:val="6CBC26D3"/>
    <w:multiLevelType w:val="hybridMultilevel"/>
    <w:tmpl w:val="3AD8DEBE"/>
    <w:lvl w:ilvl="0" w:tplc="C204C1E6">
      <w:numFmt w:val="bullet"/>
      <w:lvlText w:val="-"/>
      <w:lvlJc w:val="left"/>
      <w:pPr>
        <w:tabs>
          <w:tab w:val="num" w:pos="1065"/>
        </w:tabs>
        <w:ind w:left="1065" w:hanging="360"/>
      </w:pPr>
      <w:rPr>
        <w:rFonts w:ascii="Times New Roman" w:eastAsia="Times New Roman" w:hAnsi="Times New Roman" w:cs="Times New Roman" w:hint="default"/>
      </w:rPr>
    </w:lvl>
    <w:lvl w:ilvl="1" w:tplc="04130003" w:tentative="1">
      <w:start w:val="1"/>
      <w:numFmt w:val="bullet"/>
      <w:lvlText w:val="o"/>
      <w:lvlJc w:val="left"/>
      <w:pPr>
        <w:tabs>
          <w:tab w:val="num" w:pos="1785"/>
        </w:tabs>
        <w:ind w:left="1785" w:hanging="360"/>
      </w:pPr>
      <w:rPr>
        <w:rFonts w:ascii="Courier New" w:hAnsi="Courier New" w:cs="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cs="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cs="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38" w15:restartNumberingAfterBreak="0">
    <w:nsid w:val="72962E03"/>
    <w:multiLevelType w:val="hybridMultilevel"/>
    <w:tmpl w:val="F328E47C"/>
    <w:lvl w:ilvl="0" w:tplc="A5B6A8F6">
      <w:start w:val="1"/>
      <w:numFmt w:val="lowerLetter"/>
      <w:lvlText w:val="%1)"/>
      <w:lvlJc w:val="left"/>
      <w:pPr>
        <w:tabs>
          <w:tab w:val="num" w:pos="720"/>
        </w:tabs>
        <w:ind w:left="720" w:hanging="360"/>
      </w:pPr>
      <w:rPr>
        <w:rFonts w:hint="default"/>
      </w:rPr>
    </w:lvl>
    <w:lvl w:ilvl="1" w:tplc="579EDA72" w:tentative="1">
      <w:start w:val="1"/>
      <w:numFmt w:val="lowerLetter"/>
      <w:lvlText w:val="%2."/>
      <w:lvlJc w:val="left"/>
      <w:pPr>
        <w:tabs>
          <w:tab w:val="num" w:pos="1440"/>
        </w:tabs>
        <w:ind w:left="1440" w:hanging="360"/>
      </w:pPr>
    </w:lvl>
    <w:lvl w:ilvl="2" w:tplc="BF385EF0" w:tentative="1">
      <w:start w:val="1"/>
      <w:numFmt w:val="lowerRoman"/>
      <w:lvlText w:val="%3."/>
      <w:lvlJc w:val="right"/>
      <w:pPr>
        <w:tabs>
          <w:tab w:val="num" w:pos="2160"/>
        </w:tabs>
        <w:ind w:left="2160" w:hanging="180"/>
      </w:pPr>
    </w:lvl>
    <w:lvl w:ilvl="3" w:tplc="B6F6B1F8" w:tentative="1">
      <w:start w:val="1"/>
      <w:numFmt w:val="decimal"/>
      <w:lvlText w:val="%4."/>
      <w:lvlJc w:val="left"/>
      <w:pPr>
        <w:tabs>
          <w:tab w:val="num" w:pos="2880"/>
        </w:tabs>
        <w:ind w:left="2880" w:hanging="360"/>
      </w:pPr>
    </w:lvl>
    <w:lvl w:ilvl="4" w:tplc="0180D842" w:tentative="1">
      <w:start w:val="1"/>
      <w:numFmt w:val="lowerLetter"/>
      <w:lvlText w:val="%5."/>
      <w:lvlJc w:val="left"/>
      <w:pPr>
        <w:tabs>
          <w:tab w:val="num" w:pos="3600"/>
        </w:tabs>
        <w:ind w:left="3600" w:hanging="360"/>
      </w:pPr>
    </w:lvl>
    <w:lvl w:ilvl="5" w:tplc="F2F08E00" w:tentative="1">
      <w:start w:val="1"/>
      <w:numFmt w:val="lowerRoman"/>
      <w:lvlText w:val="%6."/>
      <w:lvlJc w:val="right"/>
      <w:pPr>
        <w:tabs>
          <w:tab w:val="num" w:pos="4320"/>
        </w:tabs>
        <w:ind w:left="4320" w:hanging="180"/>
      </w:pPr>
    </w:lvl>
    <w:lvl w:ilvl="6" w:tplc="29E24646" w:tentative="1">
      <w:start w:val="1"/>
      <w:numFmt w:val="decimal"/>
      <w:lvlText w:val="%7."/>
      <w:lvlJc w:val="left"/>
      <w:pPr>
        <w:tabs>
          <w:tab w:val="num" w:pos="5040"/>
        </w:tabs>
        <w:ind w:left="5040" w:hanging="360"/>
      </w:pPr>
    </w:lvl>
    <w:lvl w:ilvl="7" w:tplc="4A4A7246" w:tentative="1">
      <w:start w:val="1"/>
      <w:numFmt w:val="lowerLetter"/>
      <w:lvlText w:val="%8."/>
      <w:lvlJc w:val="left"/>
      <w:pPr>
        <w:tabs>
          <w:tab w:val="num" w:pos="5760"/>
        </w:tabs>
        <w:ind w:left="5760" w:hanging="360"/>
      </w:pPr>
    </w:lvl>
    <w:lvl w:ilvl="8" w:tplc="5D5299D6" w:tentative="1">
      <w:start w:val="1"/>
      <w:numFmt w:val="lowerRoman"/>
      <w:lvlText w:val="%9."/>
      <w:lvlJc w:val="right"/>
      <w:pPr>
        <w:tabs>
          <w:tab w:val="num" w:pos="6480"/>
        </w:tabs>
        <w:ind w:left="6480" w:hanging="180"/>
      </w:pPr>
    </w:lvl>
  </w:abstractNum>
  <w:abstractNum w:abstractNumId="39" w15:restartNumberingAfterBreak="0">
    <w:nsid w:val="761B3ACF"/>
    <w:multiLevelType w:val="hybridMultilevel"/>
    <w:tmpl w:val="A7DA084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B523F16"/>
    <w:multiLevelType w:val="hybridMultilevel"/>
    <w:tmpl w:val="DBAE3114"/>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1" w15:restartNumberingAfterBreak="0">
    <w:nsid w:val="7EEE4838"/>
    <w:multiLevelType w:val="multilevel"/>
    <w:tmpl w:val="C2F6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B4669D"/>
    <w:multiLevelType w:val="hybridMultilevel"/>
    <w:tmpl w:val="C884112E"/>
    <w:lvl w:ilvl="0" w:tplc="04130017">
      <w:start w:val="1"/>
      <w:numFmt w:val="bullet"/>
      <w:pStyle w:val="OVERZICHT"/>
      <w:lvlText w:val=""/>
      <w:lvlJc w:val="left"/>
      <w:pPr>
        <w:tabs>
          <w:tab w:val="num" w:pos="720"/>
        </w:tabs>
        <w:ind w:left="720" w:hanging="360"/>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34"/>
  </w:num>
  <w:num w:numId="3">
    <w:abstractNumId w:val="0"/>
  </w:num>
  <w:num w:numId="4">
    <w:abstractNumId w:val="13"/>
  </w:num>
  <w:num w:numId="5">
    <w:abstractNumId w:val="32"/>
  </w:num>
  <w:num w:numId="6">
    <w:abstractNumId w:val="38"/>
  </w:num>
  <w:num w:numId="7">
    <w:abstractNumId w:val="39"/>
  </w:num>
  <w:num w:numId="8">
    <w:abstractNumId w:val="24"/>
  </w:num>
  <w:num w:numId="9">
    <w:abstractNumId w:val="26"/>
  </w:num>
  <w:num w:numId="10">
    <w:abstractNumId w:val="19"/>
  </w:num>
  <w:num w:numId="11">
    <w:abstractNumId w:val="4"/>
  </w:num>
  <w:num w:numId="12">
    <w:abstractNumId w:val="33"/>
  </w:num>
  <w:num w:numId="13">
    <w:abstractNumId w:val="11"/>
  </w:num>
  <w:num w:numId="14">
    <w:abstractNumId w:val="40"/>
  </w:num>
  <w:num w:numId="15">
    <w:abstractNumId w:val="18"/>
  </w:num>
  <w:num w:numId="16">
    <w:abstractNumId w:val="3"/>
  </w:num>
  <w:num w:numId="17">
    <w:abstractNumId w:val="14"/>
  </w:num>
  <w:num w:numId="18">
    <w:abstractNumId w:val="35"/>
  </w:num>
  <w:num w:numId="19">
    <w:abstractNumId w:val="10"/>
  </w:num>
  <w:num w:numId="20">
    <w:abstractNumId w:val="9"/>
  </w:num>
  <w:num w:numId="21">
    <w:abstractNumId w:val="30"/>
  </w:num>
  <w:num w:numId="22">
    <w:abstractNumId w:val="42"/>
  </w:num>
  <w:num w:numId="23">
    <w:abstractNumId w:val="16"/>
  </w:num>
  <w:num w:numId="24">
    <w:abstractNumId w:val="12"/>
  </w:num>
  <w:num w:numId="25">
    <w:abstractNumId w:val="22"/>
  </w:num>
  <w:num w:numId="26">
    <w:abstractNumId w:val="31"/>
  </w:num>
  <w:num w:numId="27">
    <w:abstractNumId w:val="29"/>
  </w:num>
  <w:num w:numId="28">
    <w:abstractNumId w:val="23"/>
  </w:num>
  <w:num w:numId="29">
    <w:abstractNumId w:val="7"/>
  </w:num>
  <w:num w:numId="30">
    <w:abstractNumId w:val="15"/>
  </w:num>
  <w:num w:numId="31">
    <w:abstractNumId w:val="28"/>
  </w:num>
  <w:num w:numId="32">
    <w:abstractNumId w:val="37"/>
  </w:num>
  <w:num w:numId="33">
    <w:abstractNumId w:val="2"/>
  </w:num>
  <w:num w:numId="34">
    <w:abstractNumId w:val="25"/>
  </w:num>
  <w:num w:numId="35">
    <w:abstractNumId w:val="5"/>
  </w:num>
  <w:num w:numId="36">
    <w:abstractNumId w:val="36"/>
  </w:num>
  <w:num w:numId="37">
    <w:abstractNumId w:val="8"/>
  </w:num>
  <w:num w:numId="38">
    <w:abstractNumId w:val="41"/>
  </w:num>
  <w:num w:numId="39">
    <w:abstractNumId w:val="21"/>
  </w:num>
  <w:num w:numId="40">
    <w:abstractNumId w:val="17"/>
  </w:num>
  <w:num w:numId="41">
    <w:abstractNumId w:val="20"/>
  </w:num>
  <w:num w:numId="42">
    <w:abstractNumId w:val="6"/>
  </w:num>
  <w:num w:numId="43">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71E"/>
    <w:rsid w:val="00000AE4"/>
    <w:rsid w:val="0000110A"/>
    <w:rsid w:val="00001F60"/>
    <w:rsid w:val="000022EF"/>
    <w:rsid w:val="000023C5"/>
    <w:rsid w:val="000028D7"/>
    <w:rsid w:val="000031CA"/>
    <w:rsid w:val="0000333B"/>
    <w:rsid w:val="00003387"/>
    <w:rsid w:val="00003950"/>
    <w:rsid w:val="00005036"/>
    <w:rsid w:val="00005FE4"/>
    <w:rsid w:val="000064A5"/>
    <w:rsid w:val="000065C1"/>
    <w:rsid w:val="000074E3"/>
    <w:rsid w:val="00007882"/>
    <w:rsid w:val="00010C14"/>
    <w:rsid w:val="00010C65"/>
    <w:rsid w:val="00010DF8"/>
    <w:rsid w:val="00010EA9"/>
    <w:rsid w:val="0001105B"/>
    <w:rsid w:val="00012D8A"/>
    <w:rsid w:val="00013201"/>
    <w:rsid w:val="00014EC7"/>
    <w:rsid w:val="000153EC"/>
    <w:rsid w:val="000166A3"/>
    <w:rsid w:val="00026C72"/>
    <w:rsid w:val="00026D07"/>
    <w:rsid w:val="000270B5"/>
    <w:rsid w:val="00031D46"/>
    <w:rsid w:val="0003281A"/>
    <w:rsid w:val="00032DB1"/>
    <w:rsid w:val="00033246"/>
    <w:rsid w:val="00033B19"/>
    <w:rsid w:val="000347FD"/>
    <w:rsid w:val="00035A0C"/>
    <w:rsid w:val="00036464"/>
    <w:rsid w:val="0003696C"/>
    <w:rsid w:val="00036993"/>
    <w:rsid w:val="0003756C"/>
    <w:rsid w:val="00037E29"/>
    <w:rsid w:val="00040713"/>
    <w:rsid w:val="00041D54"/>
    <w:rsid w:val="00042E2E"/>
    <w:rsid w:val="0004428D"/>
    <w:rsid w:val="00044F9C"/>
    <w:rsid w:val="00045B29"/>
    <w:rsid w:val="000500DB"/>
    <w:rsid w:val="00052B2F"/>
    <w:rsid w:val="00053634"/>
    <w:rsid w:val="000600B9"/>
    <w:rsid w:val="00060E6E"/>
    <w:rsid w:val="000618EA"/>
    <w:rsid w:val="0006225B"/>
    <w:rsid w:val="00066B37"/>
    <w:rsid w:val="00066F8F"/>
    <w:rsid w:val="00067C5D"/>
    <w:rsid w:val="00070AF4"/>
    <w:rsid w:val="000715D3"/>
    <w:rsid w:val="00072B53"/>
    <w:rsid w:val="00073585"/>
    <w:rsid w:val="0007525A"/>
    <w:rsid w:val="00077877"/>
    <w:rsid w:val="00080083"/>
    <w:rsid w:val="000803EE"/>
    <w:rsid w:val="0008161D"/>
    <w:rsid w:val="000858AE"/>
    <w:rsid w:val="00090F58"/>
    <w:rsid w:val="000911CA"/>
    <w:rsid w:val="0009189F"/>
    <w:rsid w:val="00092299"/>
    <w:rsid w:val="000933A0"/>
    <w:rsid w:val="00093FAA"/>
    <w:rsid w:val="0009565D"/>
    <w:rsid w:val="00095DEF"/>
    <w:rsid w:val="0009739F"/>
    <w:rsid w:val="000A0688"/>
    <w:rsid w:val="000A0F69"/>
    <w:rsid w:val="000A1EA3"/>
    <w:rsid w:val="000A3372"/>
    <w:rsid w:val="000A3BB0"/>
    <w:rsid w:val="000A41B9"/>
    <w:rsid w:val="000A43A9"/>
    <w:rsid w:val="000A67AE"/>
    <w:rsid w:val="000A680E"/>
    <w:rsid w:val="000A7748"/>
    <w:rsid w:val="000B209B"/>
    <w:rsid w:val="000B43BE"/>
    <w:rsid w:val="000B44AB"/>
    <w:rsid w:val="000C2682"/>
    <w:rsid w:val="000C3811"/>
    <w:rsid w:val="000C3EA4"/>
    <w:rsid w:val="000C51EC"/>
    <w:rsid w:val="000C6932"/>
    <w:rsid w:val="000D1A30"/>
    <w:rsid w:val="000D1E9E"/>
    <w:rsid w:val="000D2D3F"/>
    <w:rsid w:val="000D3903"/>
    <w:rsid w:val="000D62B0"/>
    <w:rsid w:val="000E0E0D"/>
    <w:rsid w:val="000E1559"/>
    <w:rsid w:val="000E1D10"/>
    <w:rsid w:val="000E46A3"/>
    <w:rsid w:val="000E4E63"/>
    <w:rsid w:val="000E611C"/>
    <w:rsid w:val="000E64B3"/>
    <w:rsid w:val="000E77CE"/>
    <w:rsid w:val="000E7B95"/>
    <w:rsid w:val="000F1FA6"/>
    <w:rsid w:val="000F251D"/>
    <w:rsid w:val="000F3F50"/>
    <w:rsid w:val="000F4CD5"/>
    <w:rsid w:val="000F5AE7"/>
    <w:rsid w:val="000F6115"/>
    <w:rsid w:val="000F7F08"/>
    <w:rsid w:val="001016DE"/>
    <w:rsid w:val="00101BEC"/>
    <w:rsid w:val="0010291D"/>
    <w:rsid w:val="0010396F"/>
    <w:rsid w:val="00103AE5"/>
    <w:rsid w:val="00103FDB"/>
    <w:rsid w:val="001069E3"/>
    <w:rsid w:val="00106F28"/>
    <w:rsid w:val="00110ADD"/>
    <w:rsid w:val="00111890"/>
    <w:rsid w:val="00111BEB"/>
    <w:rsid w:val="001122B3"/>
    <w:rsid w:val="001123ED"/>
    <w:rsid w:val="0011309A"/>
    <w:rsid w:val="00113B5F"/>
    <w:rsid w:val="0011486F"/>
    <w:rsid w:val="00116E3C"/>
    <w:rsid w:val="00117E16"/>
    <w:rsid w:val="0012043A"/>
    <w:rsid w:val="00120E75"/>
    <w:rsid w:val="001217B7"/>
    <w:rsid w:val="00121B32"/>
    <w:rsid w:val="00122E0F"/>
    <w:rsid w:val="00124EAA"/>
    <w:rsid w:val="0012534F"/>
    <w:rsid w:val="00125CEF"/>
    <w:rsid w:val="00126448"/>
    <w:rsid w:val="00126720"/>
    <w:rsid w:val="001273F5"/>
    <w:rsid w:val="00130A04"/>
    <w:rsid w:val="0013262C"/>
    <w:rsid w:val="001349F6"/>
    <w:rsid w:val="00136003"/>
    <w:rsid w:val="0013609C"/>
    <w:rsid w:val="001369B0"/>
    <w:rsid w:val="001400B8"/>
    <w:rsid w:val="00144E25"/>
    <w:rsid w:val="00145674"/>
    <w:rsid w:val="00145928"/>
    <w:rsid w:val="00145BA1"/>
    <w:rsid w:val="00146B0E"/>
    <w:rsid w:val="001471B0"/>
    <w:rsid w:val="00147F56"/>
    <w:rsid w:val="00150DF1"/>
    <w:rsid w:val="00151682"/>
    <w:rsid w:val="00152775"/>
    <w:rsid w:val="00154E2C"/>
    <w:rsid w:val="00160BEE"/>
    <w:rsid w:val="00160C9D"/>
    <w:rsid w:val="00161E64"/>
    <w:rsid w:val="001640D2"/>
    <w:rsid w:val="0016423E"/>
    <w:rsid w:val="0016588C"/>
    <w:rsid w:val="00165A1A"/>
    <w:rsid w:val="00166237"/>
    <w:rsid w:val="001670F7"/>
    <w:rsid w:val="001672E4"/>
    <w:rsid w:val="00170E68"/>
    <w:rsid w:val="001723CA"/>
    <w:rsid w:val="00172695"/>
    <w:rsid w:val="00174293"/>
    <w:rsid w:val="001752E3"/>
    <w:rsid w:val="00177B7E"/>
    <w:rsid w:val="0018075C"/>
    <w:rsid w:val="0018090A"/>
    <w:rsid w:val="00181EE1"/>
    <w:rsid w:val="00183184"/>
    <w:rsid w:val="00183378"/>
    <w:rsid w:val="00185D6E"/>
    <w:rsid w:val="00190367"/>
    <w:rsid w:val="00191C53"/>
    <w:rsid w:val="00192C19"/>
    <w:rsid w:val="0019377D"/>
    <w:rsid w:val="001973B8"/>
    <w:rsid w:val="001A01F5"/>
    <w:rsid w:val="001A1572"/>
    <w:rsid w:val="001A3CC6"/>
    <w:rsid w:val="001A61C4"/>
    <w:rsid w:val="001A6203"/>
    <w:rsid w:val="001A7BF8"/>
    <w:rsid w:val="001B07AE"/>
    <w:rsid w:val="001B2BD5"/>
    <w:rsid w:val="001B2E0D"/>
    <w:rsid w:val="001B4099"/>
    <w:rsid w:val="001B5472"/>
    <w:rsid w:val="001B6425"/>
    <w:rsid w:val="001C0948"/>
    <w:rsid w:val="001C24D7"/>
    <w:rsid w:val="001C2B7D"/>
    <w:rsid w:val="001C2C95"/>
    <w:rsid w:val="001C4A63"/>
    <w:rsid w:val="001C4F28"/>
    <w:rsid w:val="001C5755"/>
    <w:rsid w:val="001C599A"/>
    <w:rsid w:val="001C5AC0"/>
    <w:rsid w:val="001C6095"/>
    <w:rsid w:val="001C6522"/>
    <w:rsid w:val="001C6611"/>
    <w:rsid w:val="001C7DF7"/>
    <w:rsid w:val="001D04F1"/>
    <w:rsid w:val="001D073F"/>
    <w:rsid w:val="001D2A2A"/>
    <w:rsid w:val="001D39DF"/>
    <w:rsid w:val="001D5D0E"/>
    <w:rsid w:val="001D5EE8"/>
    <w:rsid w:val="001D62A0"/>
    <w:rsid w:val="001D68F9"/>
    <w:rsid w:val="001D6BD8"/>
    <w:rsid w:val="001E2531"/>
    <w:rsid w:val="001E3107"/>
    <w:rsid w:val="001E3CE3"/>
    <w:rsid w:val="001E5024"/>
    <w:rsid w:val="001E512F"/>
    <w:rsid w:val="001E54C4"/>
    <w:rsid w:val="001E7405"/>
    <w:rsid w:val="001F1148"/>
    <w:rsid w:val="001F21D8"/>
    <w:rsid w:val="001F46E3"/>
    <w:rsid w:val="001F4722"/>
    <w:rsid w:val="001F47D8"/>
    <w:rsid w:val="001F4BB5"/>
    <w:rsid w:val="001F5E53"/>
    <w:rsid w:val="00200B34"/>
    <w:rsid w:val="0020103D"/>
    <w:rsid w:val="00202E4F"/>
    <w:rsid w:val="00203D51"/>
    <w:rsid w:val="00203DDA"/>
    <w:rsid w:val="00203E79"/>
    <w:rsid w:val="00206819"/>
    <w:rsid w:val="002074D2"/>
    <w:rsid w:val="00210316"/>
    <w:rsid w:val="00211051"/>
    <w:rsid w:val="002140BB"/>
    <w:rsid w:val="00214C93"/>
    <w:rsid w:val="00217170"/>
    <w:rsid w:val="0021739E"/>
    <w:rsid w:val="00217F8A"/>
    <w:rsid w:val="002208EC"/>
    <w:rsid w:val="00220B34"/>
    <w:rsid w:val="002223F5"/>
    <w:rsid w:val="002245F0"/>
    <w:rsid w:val="00226DD7"/>
    <w:rsid w:val="00227050"/>
    <w:rsid w:val="002270B7"/>
    <w:rsid w:val="00227A38"/>
    <w:rsid w:val="0023013E"/>
    <w:rsid w:val="00230897"/>
    <w:rsid w:val="0023130C"/>
    <w:rsid w:val="00231CB6"/>
    <w:rsid w:val="002320DB"/>
    <w:rsid w:val="002325FB"/>
    <w:rsid w:val="00233C0B"/>
    <w:rsid w:val="002344D9"/>
    <w:rsid w:val="00234766"/>
    <w:rsid w:val="002418BF"/>
    <w:rsid w:val="00242492"/>
    <w:rsid w:val="002446F2"/>
    <w:rsid w:val="00244990"/>
    <w:rsid w:val="002450FC"/>
    <w:rsid w:val="00246084"/>
    <w:rsid w:val="002471AB"/>
    <w:rsid w:val="002476C9"/>
    <w:rsid w:val="002508B4"/>
    <w:rsid w:val="0025269C"/>
    <w:rsid w:val="00253BE5"/>
    <w:rsid w:val="00260466"/>
    <w:rsid w:val="0026129C"/>
    <w:rsid w:val="00261B9F"/>
    <w:rsid w:val="00261C96"/>
    <w:rsid w:val="0026379D"/>
    <w:rsid w:val="00263900"/>
    <w:rsid w:val="00265E63"/>
    <w:rsid w:val="002677F1"/>
    <w:rsid w:val="00272371"/>
    <w:rsid w:val="00275665"/>
    <w:rsid w:val="002760C0"/>
    <w:rsid w:val="0027795A"/>
    <w:rsid w:val="00280FC4"/>
    <w:rsid w:val="00281B20"/>
    <w:rsid w:val="00281C30"/>
    <w:rsid w:val="00282167"/>
    <w:rsid w:val="00282B52"/>
    <w:rsid w:val="002839E7"/>
    <w:rsid w:val="0028400F"/>
    <w:rsid w:val="0028469D"/>
    <w:rsid w:val="00284B76"/>
    <w:rsid w:val="00284BF6"/>
    <w:rsid w:val="002854C8"/>
    <w:rsid w:val="00285888"/>
    <w:rsid w:val="002868A0"/>
    <w:rsid w:val="0029084F"/>
    <w:rsid w:val="002946F6"/>
    <w:rsid w:val="00294BEB"/>
    <w:rsid w:val="00296160"/>
    <w:rsid w:val="00296C79"/>
    <w:rsid w:val="002979B2"/>
    <w:rsid w:val="002A0295"/>
    <w:rsid w:val="002A0B94"/>
    <w:rsid w:val="002A17ED"/>
    <w:rsid w:val="002A1A16"/>
    <w:rsid w:val="002A2CB4"/>
    <w:rsid w:val="002A51C7"/>
    <w:rsid w:val="002A550E"/>
    <w:rsid w:val="002A60A9"/>
    <w:rsid w:val="002A7ED4"/>
    <w:rsid w:val="002B207F"/>
    <w:rsid w:val="002B2D36"/>
    <w:rsid w:val="002B4CD2"/>
    <w:rsid w:val="002B6F26"/>
    <w:rsid w:val="002C05D0"/>
    <w:rsid w:val="002C11C3"/>
    <w:rsid w:val="002C2353"/>
    <w:rsid w:val="002C2E86"/>
    <w:rsid w:val="002C37A6"/>
    <w:rsid w:val="002C3EC0"/>
    <w:rsid w:val="002C482A"/>
    <w:rsid w:val="002C66AD"/>
    <w:rsid w:val="002C6C3F"/>
    <w:rsid w:val="002C6E73"/>
    <w:rsid w:val="002D001D"/>
    <w:rsid w:val="002D6D4C"/>
    <w:rsid w:val="002D757D"/>
    <w:rsid w:val="002D7F63"/>
    <w:rsid w:val="002E02B1"/>
    <w:rsid w:val="002E03C5"/>
    <w:rsid w:val="002E09BC"/>
    <w:rsid w:val="002E1023"/>
    <w:rsid w:val="002E209E"/>
    <w:rsid w:val="002E2585"/>
    <w:rsid w:val="002E2801"/>
    <w:rsid w:val="002E2865"/>
    <w:rsid w:val="002E3542"/>
    <w:rsid w:val="002E42D0"/>
    <w:rsid w:val="002E4629"/>
    <w:rsid w:val="002E4795"/>
    <w:rsid w:val="002E5377"/>
    <w:rsid w:val="002E6436"/>
    <w:rsid w:val="002E6511"/>
    <w:rsid w:val="002E685B"/>
    <w:rsid w:val="002E7B80"/>
    <w:rsid w:val="002E7E9C"/>
    <w:rsid w:val="002F0B7E"/>
    <w:rsid w:val="002F2054"/>
    <w:rsid w:val="002F2628"/>
    <w:rsid w:val="002F2786"/>
    <w:rsid w:val="002F2C52"/>
    <w:rsid w:val="002F2EEC"/>
    <w:rsid w:val="002F3070"/>
    <w:rsid w:val="002F433C"/>
    <w:rsid w:val="002F47D0"/>
    <w:rsid w:val="002F593A"/>
    <w:rsid w:val="002F602A"/>
    <w:rsid w:val="002F7E28"/>
    <w:rsid w:val="002F7FAD"/>
    <w:rsid w:val="0030060B"/>
    <w:rsid w:val="0030092C"/>
    <w:rsid w:val="00300DF3"/>
    <w:rsid w:val="003041A2"/>
    <w:rsid w:val="00305B74"/>
    <w:rsid w:val="00310F1B"/>
    <w:rsid w:val="00311AEE"/>
    <w:rsid w:val="00312AA1"/>
    <w:rsid w:val="00312BA0"/>
    <w:rsid w:val="00312D72"/>
    <w:rsid w:val="00314874"/>
    <w:rsid w:val="00315CF7"/>
    <w:rsid w:val="00322DDE"/>
    <w:rsid w:val="00324F40"/>
    <w:rsid w:val="00325D98"/>
    <w:rsid w:val="00326A8E"/>
    <w:rsid w:val="00335FEB"/>
    <w:rsid w:val="003419BC"/>
    <w:rsid w:val="00342829"/>
    <w:rsid w:val="00342AA6"/>
    <w:rsid w:val="00343416"/>
    <w:rsid w:val="00343B2B"/>
    <w:rsid w:val="0034501C"/>
    <w:rsid w:val="00346011"/>
    <w:rsid w:val="00346280"/>
    <w:rsid w:val="003500BF"/>
    <w:rsid w:val="003508F0"/>
    <w:rsid w:val="0035091D"/>
    <w:rsid w:val="00350B41"/>
    <w:rsid w:val="00351478"/>
    <w:rsid w:val="00354196"/>
    <w:rsid w:val="003553D2"/>
    <w:rsid w:val="003565B8"/>
    <w:rsid w:val="003565FC"/>
    <w:rsid w:val="00356A68"/>
    <w:rsid w:val="00357712"/>
    <w:rsid w:val="00357F5B"/>
    <w:rsid w:val="003602A5"/>
    <w:rsid w:val="00361ADA"/>
    <w:rsid w:val="00361BFA"/>
    <w:rsid w:val="00362F64"/>
    <w:rsid w:val="00365B1E"/>
    <w:rsid w:val="0036667C"/>
    <w:rsid w:val="00370C1B"/>
    <w:rsid w:val="00371831"/>
    <w:rsid w:val="00373021"/>
    <w:rsid w:val="003739CB"/>
    <w:rsid w:val="00373A72"/>
    <w:rsid w:val="003749DF"/>
    <w:rsid w:val="00374F91"/>
    <w:rsid w:val="00374FF6"/>
    <w:rsid w:val="00375392"/>
    <w:rsid w:val="00376C22"/>
    <w:rsid w:val="00377261"/>
    <w:rsid w:val="00380765"/>
    <w:rsid w:val="00381121"/>
    <w:rsid w:val="00383791"/>
    <w:rsid w:val="00383A9C"/>
    <w:rsid w:val="003849D0"/>
    <w:rsid w:val="0038754C"/>
    <w:rsid w:val="00387950"/>
    <w:rsid w:val="00390F2E"/>
    <w:rsid w:val="003937D8"/>
    <w:rsid w:val="0039395B"/>
    <w:rsid w:val="00394E53"/>
    <w:rsid w:val="003962BF"/>
    <w:rsid w:val="0039715C"/>
    <w:rsid w:val="003975B7"/>
    <w:rsid w:val="003A02D5"/>
    <w:rsid w:val="003A26F8"/>
    <w:rsid w:val="003A2831"/>
    <w:rsid w:val="003A284D"/>
    <w:rsid w:val="003A2D08"/>
    <w:rsid w:val="003A41AC"/>
    <w:rsid w:val="003A6436"/>
    <w:rsid w:val="003A6CAB"/>
    <w:rsid w:val="003A72F8"/>
    <w:rsid w:val="003A7516"/>
    <w:rsid w:val="003B0966"/>
    <w:rsid w:val="003B0B2A"/>
    <w:rsid w:val="003B2782"/>
    <w:rsid w:val="003B290A"/>
    <w:rsid w:val="003B4DC5"/>
    <w:rsid w:val="003B553A"/>
    <w:rsid w:val="003B7C2C"/>
    <w:rsid w:val="003C06C0"/>
    <w:rsid w:val="003C06DD"/>
    <w:rsid w:val="003C2F17"/>
    <w:rsid w:val="003C39EA"/>
    <w:rsid w:val="003C3F47"/>
    <w:rsid w:val="003C4833"/>
    <w:rsid w:val="003C521E"/>
    <w:rsid w:val="003C78DA"/>
    <w:rsid w:val="003D3FE9"/>
    <w:rsid w:val="003D4439"/>
    <w:rsid w:val="003D53FA"/>
    <w:rsid w:val="003D57DD"/>
    <w:rsid w:val="003D5DFC"/>
    <w:rsid w:val="003D76B5"/>
    <w:rsid w:val="003D775A"/>
    <w:rsid w:val="003D7D33"/>
    <w:rsid w:val="003E0F48"/>
    <w:rsid w:val="003E1036"/>
    <w:rsid w:val="003E2B8A"/>
    <w:rsid w:val="003E3997"/>
    <w:rsid w:val="003E592A"/>
    <w:rsid w:val="003E6CAA"/>
    <w:rsid w:val="003F0674"/>
    <w:rsid w:val="003F0E7C"/>
    <w:rsid w:val="003F1C0F"/>
    <w:rsid w:val="003F1D3D"/>
    <w:rsid w:val="003F2064"/>
    <w:rsid w:val="003F209D"/>
    <w:rsid w:val="003F2F25"/>
    <w:rsid w:val="003F336F"/>
    <w:rsid w:val="003F39E0"/>
    <w:rsid w:val="003F4519"/>
    <w:rsid w:val="003F4C61"/>
    <w:rsid w:val="003F5372"/>
    <w:rsid w:val="003F642D"/>
    <w:rsid w:val="003F6479"/>
    <w:rsid w:val="003F680F"/>
    <w:rsid w:val="003F72B7"/>
    <w:rsid w:val="00405300"/>
    <w:rsid w:val="004056D9"/>
    <w:rsid w:val="00406358"/>
    <w:rsid w:val="004100A0"/>
    <w:rsid w:val="00410980"/>
    <w:rsid w:val="00414679"/>
    <w:rsid w:val="004148CC"/>
    <w:rsid w:val="004156EE"/>
    <w:rsid w:val="00416705"/>
    <w:rsid w:val="00421591"/>
    <w:rsid w:val="00421C40"/>
    <w:rsid w:val="00421CBD"/>
    <w:rsid w:val="004226AC"/>
    <w:rsid w:val="004248A1"/>
    <w:rsid w:val="00426643"/>
    <w:rsid w:val="004326AB"/>
    <w:rsid w:val="004335CC"/>
    <w:rsid w:val="00433B4F"/>
    <w:rsid w:val="00434CD6"/>
    <w:rsid w:val="00434E19"/>
    <w:rsid w:val="004356F4"/>
    <w:rsid w:val="0043593A"/>
    <w:rsid w:val="004369EC"/>
    <w:rsid w:val="00436E1D"/>
    <w:rsid w:val="004407D2"/>
    <w:rsid w:val="00440CF3"/>
    <w:rsid w:val="00440EB6"/>
    <w:rsid w:val="00442B21"/>
    <w:rsid w:val="0044376C"/>
    <w:rsid w:val="00443952"/>
    <w:rsid w:val="00444370"/>
    <w:rsid w:val="004454E6"/>
    <w:rsid w:val="00446620"/>
    <w:rsid w:val="00446A73"/>
    <w:rsid w:val="00451DD5"/>
    <w:rsid w:val="00452472"/>
    <w:rsid w:val="00454293"/>
    <w:rsid w:val="00454FB2"/>
    <w:rsid w:val="004569F7"/>
    <w:rsid w:val="00456A4F"/>
    <w:rsid w:val="004609A9"/>
    <w:rsid w:val="00462297"/>
    <w:rsid w:val="00462F21"/>
    <w:rsid w:val="004633EE"/>
    <w:rsid w:val="00464150"/>
    <w:rsid w:val="004641E3"/>
    <w:rsid w:val="00464B36"/>
    <w:rsid w:val="00465331"/>
    <w:rsid w:val="00467EE6"/>
    <w:rsid w:val="004723C6"/>
    <w:rsid w:val="00472657"/>
    <w:rsid w:val="00472F04"/>
    <w:rsid w:val="004745ED"/>
    <w:rsid w:val="004755AA"/>
    <w:rsid w:val="00475784"/>
    <w:rsid w:val="00475AE3"/>
    <w:rsid w:val="00476420"/>
    <w:rsid w:val="00476981"/>
    <w:rsid w:val="00476C36"/>
    <w:rsid w:val="004804A2"/>
    <w:rsid w:val="004810A6"/>
    <w:rsid w:val="00482125"/>
    <w:rsid w:val="00482479"/>
    <w:rsid w:val="0048253F"/>
    <w:rsid w:val="0048356C"/>
    <w:rsid w:val="004848C9"/>
    <w:rsid w:val="00485BED"/>
    <w:rsid w:val="00487452"/>
    <w:rsid w:val="00487535"/>
    <w:rsid w:val="004923F3"/>
    <w:rsid w:val="004925AE"/>
    <w:rsid w:val="00492CCB"/>
    <w:rsid w:val="00496BA1"/>
    <w:rsid w:val="004A03FA"/>
    <w:rsid w:val="004A045D"/>
    <w:rsid w:val="004A0C61"/>
    <w:rsid w:val="004A1681"/>
    <w:rsid w:val="004A23BA"/>
    <w:rsid w:val="004A3382"/>
    <w:rsid w:val="004A507F"/>
    <w:rsid w:val="004A526C"/>
    <w:rsid w:val="004A5300"/>
    <w:rsid w:val="004A5E7F"/>
    <w:rsid w:val="004A6A1A"/>
    <w:rsid w:val="004A7DBB"/>
    <w:rsid w:val="004B0880"/>
    <w:rsid w:val="004B09CD"/>
    <w:rsid w:val="004B0C72"/>
    <w:rsid w:val="004B1073"/>
    <w:rsid w:val="004B1B2D"/>
    <w:rsid w:val="004B3DA8"/>
    <w:rsid w:val="004B4431"/>
    <w:rsid w:val="004B49CE"/>
    <w:rsid w:val="004B5410"/>
    <w:rsid w:val="004B7206"/>
    <w:rsid w:val="004C2746"/>
    <w:rsid w:val="004C2803"/>
    <w:rsid w:val="004C5D56"/>
    <w:rsid w:val="004C65EB"/>
    <w:rsid w:val="004D02DE"/>
    <w:rsid w:val="004D19BD"/>
    <w:rsid w:val="004D1CBE"/>
    <w:rsid w:val="004D2464"/>
    <w:rsid w:val="004D3B5A"/>
    <w:rsid w:val="004D56F3"/>
    <w:rsid w:val="004D7A0A"/>
    <w:rsid w:val="004E0C55"/>
    <w:rsid w:val="004E0F1F"/>
    <w:rsid w:val="004E205A"/>
    <w:rsid w:val="004E2155"/>
    <w:rsid w:val="004E232F"/>
    <w:rsid w:val="004E2F78"/>
    <w:rsid w:val="004E4A19"/>
    <w:rsid w:val="004E5CD3"/>
    <w:rsid w:val="004E6490"/>
    <w:rsid w:val="004E6C73"/>
    <w:rsid w:val="004F0541"/>
    <w:rsid w:val="004F0D50"/>
    <w:rsid w:val="004F0E91"/>
    <w:rsid w:val="004F16EC"/>
    <w:rsid w:val="004F4D58"/>
    <w:rsid w:val="004F6743"/>
    <w:rsid w:val="005004B8"/>
    <w:rsid w:val="00500AC5"/>
    <w:rsid w:val="005012F1"/>
    <w:rsid w:val="00501E49"/>
    <w:rsid w:val="00502272"/>
    <w:rsid w:val="00503152"/>
    <w:rsid w:val="005039BF"/>
    <w:rsid w:val="00503A3F"/>
    <w:rsid w:val="0050638C"/>
    <w:rsid w:val="00507B9D"/>
    <w:rsid w:val="00512E62"/>
    <w:rsid w:val="00512F3B"/>
    <w:rsid w:val="0051325D"/>
    <w:rsid w:val="005148AB"/>
    <w:rsid w:val="005152B6"/>
    <w:rsid w:val="005171A4"/>
    <w:rsid w:val="00517B19"/>
    <w:rsid w:val="00517EEC"/>
    <w:rsid w:val="00522A9E"/>
    <w:rsid w:val="00522CCB"/>
    <w:rsid w:val="00523CAE"/>
    <w:rsid w:val="0052452C"/>
    <w:rsid w:val="005259B6"/>
    <w:rsid w:val="00530775"/>
    <w:rsid w:val="005313B3"/>
    <w:rsid w:val="00533773"/>
    <w:rsid w:val="00535CCB"/>
    <w:rsid w:val="005364A3"/>
    <w:rsid w:val="005375C4"/>
    <w:rsid w:val="00537EAB"/>
    <w:rsid w:val="0054077F"/>
    <w:rsid w:val="00541B5E"/>
    <w:rsid w:val="0054207A"/>
    <w:rsid w:val="0054228B"/>
    <w:rsid w:val="00542BF4"/>
    <w:rsid w:val="00543563"/>
    <w:rsid w:val="00543F36"/>
    <w:rsid w:val="00546E1A"/>
    <w:rsid w:val="00546E8A"/>
    <w:rsid w:val="00551735"/>
    <w:rsid w:val="00552421"/>
    <w:rsid w:val="0055254C"/>
    <w:rsid w:val="00554292"/>
    <w:rsid w:val="00555BD8"/>
    <w:rsid w:val="00555E60"/>
    <w:rsid w:val="00556C76"/>
    <w:rsid w:val="00556DD3"/>
    <w:rsid w:val="0055731E"/>
    <w:rsid w:val="00560862"/>
    <w:rsid w:val="00560B65"/>
    <w:rsid w:val="005612D6"/>
    <w:rsid w:val="00564C4B"/>
    <w:rsid w:val="00565A90"/>
    <w:rsid w:val="00567B6E"/>
    <w:rsid w:val="005708AC"/>
    <w:rsid w:val="00573380"/>
    <w:rsid w:val="00573739"/>
    <w:rsid w:val="00574232"/>
    <w:rsid w:val="005753EE"/>
    <w:rsid w:val="00577595"/>
    <w:rsid w:val="005775EE"/>
    <w:rsid w:val="0058056F"/>
    <w:rsid w:val="005807ED"/>
    <w:rsid w:val="00581C72"/>
    <w:rsid w:val="00581D4F"/>
    <w:rsid w:val="00581E14"/>
    <w:rsid w:val="00584714"/>
    <w:rsid w:val="00590FE2"/>
    <w:rsid w:val="0059110C"/>
    <w:rsid w:val="00594486"/>
    <w:rsid w:val="0059492D"/>
    <w:rsid w:val="00595331"/>
    <w:rsid w:val="00596039"/>
    <w:rsid w:val="0059750A"/>
    <w:rsid w:val="005A1095"/>
    <w:rsid w:val="005A10AA"/>
    <w:rsid w:val="005A1542"/>
    <w:rsid w:val="005A19F0"/>
    <w:rsid w:val="005A1A6C"/>
    <w:rsid w:val="005A200E"/>
    <w:rsid w:val="005A31CC"/>
    <w:rsid w:val="005A3780"/>
    <w:rsid w:val="005A4F2E"/>
    <w:rsid w:val="005A6913"/>
    <w:rsid w:val="005A6F5B"/>
    <w:rsid w:val="005A7104"/>
    <w:rsid w:val="005A7280"/>
    <w:rsid w:val="005B039E"/>
    <w:rsid w:val="005B145F"/>
    <w:rsid w:val="005B14FC"/>
    <w:rsid w:val="005B224E"/>
    <w:rsid w:val="005B2A4C"/>
    <w:rsid w:val="005B3182"/>
    <w:rsid w:val="005B4CBB"/>
    <w:rsid w:val="005B7628"/>
    <w:rsid w:val="005B7A18"/>
    <w:rsid w:val="005C17B6"/>
    <w:rsid w:val="005C47A5"/>
    <w:rsid w:val="005C6CBB"/>
    <w:rsid w:val="005C798D"/>
    <w:rsid w:val="005D4067"/>
    <w:rsid w:val="005D4AD4"/>
    <w:rsid w:val="005D677B"/>
    <w:rsid w:val="005D7E97"/>
    <w:rsid w:val="005E15E3"/>
    <w:rsid w:val="005E1B94"/>
    <w:rsid w:val="005E1C8A"/>
    <w:rsid w:val="005E2949"/>
    <w:rsid w:val="005E3031"/>
    <w:rsid w:val="005E3C0C"/>
    <w:rsid w:val="005E481D"/>
    <w:rsid w:val="005E62EE"/>
    <w:rsid w:val="005E6B53"/>
    <w:rsid w:val="005F046F"/>
    <w:rsid w:val="005F0EEC"/>
    <w:rsid w:val="005F1E46"/>
    <w:rsid w:val="005F5404"/>
    <w:rsid w:val="005F5853"/>
    <w:rsid w:val="005F631C"/>
    <w:rsid w:val="005F6F66"/>
    <w:rsid w:val="006004D8"/>
    <w:rsid w:val="00601BAB"/>
    <w:rsid w:val="00602A8E"/>
    <w:rsid w:val="00603B4F"/>
    <w:rsid w:val="00606E28"/>
    <w:rsid w:val="006073DD"/>
    <w:rsid w:val="00607D9E"/>
    <w:rsid w:val="0061142A"/>
    <w:rsid w:val="0061195F"/>
    <w:rsid w:val="00611B33"/>
    <w:rsid w:val="006135CE"/>
    <w:rsid w:val="006147FA"/>
    <w:rsid w:val="00617683"/>
    <w:rsid w:val="0061794C"/>
    <w:rsid w:val="00617C64"/>
    <w:rsid w:val="006205A5"/>
    <w:rsid w:val="00620637"/>
    <w:rsid w:val="00622C17"/>
    <w:rsid w:val="0062326E"/>
    <w:rsid w:val="00624AEF"/>
    <w:rsid w:val="00625C24"/>
    <w:rsid w:val="006266C5"/>
    <w:rsid w:val="00627057"/>
    <w:rsid w:val="006276CA"/>
    <w:rsid w:val="006309BD"/>
    <w:rsid w:val="00630B31"/>
    <w:rsid w:val="0063112B"/>
    <w:rsid w:val="00632827"/>
    <w:rsid w:val="006332EB"/>
    <w:rsid w:val="0063363D"/>
    <w:rsid w:val="00634931"/>
    <w:rsid w:val="0064132F"/>
    <w:rsid w:val="006420D0"/>
    <w:rsid w:val="006427F7"/>
    <w:rsid w:val="00644BA7"/>
    <w:rsid w:val="00646A14"/>
    <w:rsid w:val="00647B20"/>
    <w:rsid w:val="006513C3"/>
    <w:rsid w:val="006538D2"/>
    <w:rsid w:val="00653F87"/>
    <w:rsid w:val="006546AE"/>
    <w:rsid w:val="00655669"/>
    <w:rsid w:val="006559F4"/>
    <w:rsid w:val="00656190"/>
    <w:rsid w:val="00657C55"/>
    <w:rsid w:val="006601C7"/>
    <w:rsid w:val="0066078E"/>
    <w:rsid w:val="006617D0"/>
    <w:rsid w:val="00661814"/>
    <w:rsid w:val="00662209"/>
    <w:rsid w:val="006623BA"/>
    <w:rsid w:val="00662EF0"/>
    <w:rsid w:val="006635A8"/>
    <w:rsid w:val="00663613"/>
    <w:rsid w:val="00663E7A"/>
    <w:rsid w:val="00665304"/>
    <w:rsid w:val="006659E4"/>
    <w:rsid w:val="00666CDD"/>
    <w:rsid w:val="00666E45"/>
    <w:rsid w:val="006670CA"/>
    <w:rsid w:val="00667F75"/>
    <w:rsid w:val="00672B74"/>
    <w:rsid w:val="00673F53"/>
    <w:rsid w:val="0067468C"/>
    <w:rsid w:val="00674D70"/>
    <w:rsid w:val="00674FAB"/>
    <w:rsid w:val="00677D2F"/>
    <w:rsid w:val="0068029B"/>
    <w:rsid w:val="00680608"/>
    <w:rsid w:val="00680CEB"/>
    <w:rsid w:val="0068129B"/>
    <w:rsid w:val="00682117"/>
    <w:rsid w:val="00683896"/>
    <w:rsid w:val="00683ECE"/>
    <w:rsid w:val="00683EEB"/>
    <w:rsid w:val="00685CD8"/>
    <w:rsid w:val="00685E92"/>
    <w:rsid w:val="0068670C"/>
    <w:rsid w:val="00690527"/>
    <w:rsid w:val="00690979"/>
    <w:rsid w:val="0069178F"/>
    <w:rsid w:val="00692344"/>
    <w:rsid w:val="006932A4"/>
    <w:rsid w:val="00693EA3"/>
    <w:rsid w:val="00694F67"/>
    <w:rsid w:val="0069609F"/>
    <w:rsid w:val="006A0914"/>
    <w:rsid w:val="006A2598"/>
    <w:rsid w:val="006A2E98"/>
    <w:rsid w:val="006A376E"/>
    <w:rsid w:val="006A4CD3"/>
    <w:rsid w:val="006A525C"/>
    <w:rsid w:val="006B10FE"/>
    <w:rsid w:val="006B1AAB"/>
    <w:rsid w:val="006B2C86"/>
    <w:rsid w:val="006C0E7B"/>
    <w:rsid w:val="006C0FE9"/>
    <w:rsid w:val="006C271E"/>
    <w:rsid w:val="006C45D9"/>
    <w:rsid w:val="006C722D"/>
    <w:rsid w:val="006D01BD"/>
    <w:rsid w:val="006D0499"/>
    <w:rsid w:val="006D0C63"/>
    <w:rsid w:val="006D0CE4"/>
    <w:rsid w:val="006D35C1"/>
    <w:rsid w:val="006D377F"/>
    <w:rsid w:val="006D4842"/>
    <w:rsid w:val="006D4EA1"/>
    <w:rsid w:val="006D5BB1"/>
    <w:rsid w:val="006D62C0"/>
    <w:rsid w:val="006D6951"/>
    <w:rsid w:val="006D75AC"/>
    <w:rsid w:val="006E1D1C"/>
    <w:rsid w:val="006E46E6"/>
    <w:rsid w:val="006F165A"/>
    <w:rsid w:val="006F16ED"/>
    <w:rsid w:val="006F1BF4"/>
    <w:rsid w:val="006F46A1"/>
    <w:rsid w:val="006F47CF"/>
    <w:rsid w:val="006F621E"/>
    <w:rsid w:val="006F6A63"/>
    <w:rsid w:val="006F6DF9"/>
    <w:rsid w:val="006F7C8B"/>
    <w:rsid w:val="007012D8"/>
    <w:rsid w:val="007038D1"/>
    <w:rsid w:val="00705668"/>
    <w:rsid w:val="007065F7"/>
    <w:rsid w:val="0070771B"/>
    <w:rsid w:val="0071102F"/>
    <w:rsid w:val="00712633"/>
    <w:rsid w:val="00713A5A"/>
    <w:rsid w:val="00713C51"/>
    <w:rsid w:val="00713F0B"/>
    <w:rsid w:val="0071548C"/>
    <w:rsid w:val="0071768E"/>
    <w:rsid w:val="00717B03"/>
    <w:rsid w:val="00722960"/>
    <w:rsid w:val="007229F0"/>
    <w:rsid w:val="00722BC5"/>
    <w:rsid w:val="007277FD"/>
    <w:rsid w:val="00730FB5"/>
    <w:rsid w:val="00732640"/>
    <w:rsid w:val="00733A36"/>
    <w:rsid w:val="00734405"/>
    <w:rsid w:val="00735EF3"/>
    <w:rsid w:val="00736B1F"/>
    <w:rsid w:val="0073756D"/>
    <w:rsid w:val="00740314"/>
    <w:rsid w:val="0074077E"/>
    <w:rsid w:val="0074091B"/>
    <w:rsid w:val="00740C1D"/>
    <w:rsid w:val="00742537"/>
    <w:rsid w:val="007459B6"/>
    <w:rsid w:val="00747202"/>
    <w:rsid w:val="007472F6"/>
    <w:rsid w:val="00747392"/>
    <w:rsid w:val="0075064C"/>
    <w:rsid w:val="00750F41"/>
    <w:rsid w:val="00751D8A"/>
    <w:rsid w:val="0075405F"/>
    <w:rsid w:val="00754A44"/>
    <w:rsid w:val="0076344E"/>
    <w:rsid w:val="00763713"/>
    <w:rsid w:val="0076465F"/>
    <w:rsid w:val="00765B45"/>
    <w:rsid w:val="00765B7F"/>
    <w:rsid w:val="007663CA"/>
    <w:rsid w:val="00766413"/>
    <w:rsid w:val="0076795F"/>
    <w:rsid w:val="007705D2"/>
    <w:rsid w:val="00770FC5"/>
    <w:rsid w:val="00770FEC"/>
    <w:rsid w:val="00771C10"/>
    <w:rsid w:val="00771CFD"/>
    <w:rsid w:val="00773A41"/>
    <w:rsid w:val="00774E21"/>
    <w:rsid w:val="007761D1"/>
    <w:rsid w:val="00777FC4"/>
    <w:rsid w:val="00780481"/>
    <w:rsid w:val="00780A2F"/>
    <w:rsid w:val="007878F6"/>
    <w:rsid w:val="00787D05"/>
    <w:rsid w:val="00790DA1"/>
    <w:rsid w:val="00791099"/>
    <w:rsid w:val="0079284C"/>
    <w:rsid w:val="00793E47"/>
    <w:rsid w:val="007963FF"/>
    <w:rsid w:val="00797C87"/>
    <w:rsid w:val="007A2B87"/>
    <w:rsid w:val="007A3086"/>
    <w:rsid w:val="007A3AFD"/>
    <w:rsid w:val="007A6589"/>
    <w:rsid w:val="007A7448"/>
    <w:rsid w:val="007B0F39"/>
    <w:rsid w:val="007B4E98"/>
    <w:rsid w:val="007B61E8"/>
    <w:rsid w:val="007C01EB"/>
    <w:rsid w:val="007C2C86"/>
    <w:rsid w:val="007C5BB1"/>
    <w:rsid w:val="007C6F48"/>
    <w:rsid w:val="007D251F"/>
    <w:rsid w:val="007D35AC"/>
    <w:rsid w:val="007D40ED"/>
    <w:rsid w:val="007D4A16"/>
    <w:rsid w:val="007D5C4A"/>
    <w:rsid w:val="007D5CAB"/>
    <w:rsid w:val="007D6DAC"/>
    <w:rsid w:val="007D75B5"/>
    <w:rsid w:val="007E0E84"/>
    <w:rsid w:val="007E28B0"/>
    <w:rsid w:val="007E2F08"/>
    <w:rsid w:val="007E4984"/>
    <w:rsid w:val="007E62B2"/>
    <w:rsid w:val="007E6C3F"/>
    <w:rsid w:val="007F05BD"/>
    <w:rsid w:val="007F0A89"/>
    <w:rsid w:val="007F0B5C"/>
    <w:rsid w:val="007F23AF"/>
    <w:rsid w:val="007F4167"/>
    <w:rsid w:val="007F466E"/>
    <w:rsid w:val="007F7096"/>
    <w:rsid w:val="007F7333"/>
    <w:rsid w:val="008002D2"/>
    <w:rsid w:val="00800729"/>
    <w:rsid w:val="008021F3"/>
    <w:rsid w:val="00802D33"/>
    <w:rsid w:val="00805694"/>
    <w:rsid w:val="00806C19"/>
    <w:rsid w:val="0081211F"/>
    <w:rsid w:val="00812153"/>
    <w:rsid w:val="00812B28"/>
    <w:rsid w:val="00812C30"/>
    <w:rsid w:val="00813964"/>
    <w:rsid w:val="00814DEC"/>
    <w:rsid w:val="0081520E"/>
    <w:rsid w:val="00816396"/>
    <w:rsid w:val="00816C36"/>
    <w:rsid w:val="00817C80"/>
    <w:rsid w:val="00822623"/>
    <w:rsid w:val="00822777"/>
    <w:rsid w:val="00823E1D"/>
    <w:rsid w:val="00824950"/>
    <w:rsid w:val="008253D3"/>
    <w:rsid w:val="00825581"/>
    <w:rsid w:val="00825CEE"/>
    <w:rsid w:val="008307E7"/>
    <w:rsid w:val="00830A00"/>
    <w:rsid w:val="00830C10"/>
    <w:rsid w:val="00832134"/>
    <w:rsid w:val="00832292"/>
    <w:rsid w:val="00832440"/>
    <w:rsid w:val="008347B6"/>
    <w:rsid w:val="00836918"/>
    <w:rsid w:val="00836ECD"/>
    <w:rsid w:val="008379BF"/>
    <w:rsid w:val="00841407"/>
    <w:rsid w:val="00841A78"/>
    <w:rsid w:val="008433C5"/>
    <w:rsid w:val="00843DBD"/>
    <w:rsid w:val="0084468F"/>
    <w:rsid w:val="00845F43"/>
    <w:rsid w:val="00851598"/>
    <w:rsid w:val="00851847"/>
    <w:rsid w:val="00851A0B"/>
    <w:rsid w:val="00851A2D"/>
    <w:rsid w:val="00852054"/>
    <w:rsid w:val="008542D5"/>
    <w:rsid w:val="008552E4"/>
    <w:rsid w:val="0085545E"/>
    <w:rsid w:val="00855CCB"/>
    <w:rsid w:val="00855EAF"/>
    <w:rsid w:val="008564F9"/>
    <w:rsid w:val="00856BD7"/>
    <w:rsid w:val="0085797D"/>
    <w:rsid w:val="00860852"/>
    <w:rsid w:val="00860E9B"/>
    <w:rsid w:val="0086109E"/>
    <w:rsid w:val="008610E0"/>
    <w:rsid w:val="008611E2"/>
    <w:rsid w:val="00862862"/>
    <w:rsid w:val="0086338A"/>
    <w:rsid w:val="008633D6"/>
    <w:rsid w:val="0086494F"/>
    <w:rsid w:val="00864C35"/>
    <w:rsid w:val="00865656"/>
    <w:rsid w:val="008660C0"/>
    <w:rsid w:val="00870599"/>
    <w:rsid w:val="008708DF"/>
    <w:rsid w:val="00870AD9"/>
    <w:rsid w:val="00871828"/>
    <w:rsid w:val="00871CDB"/>
    <w:rsid w:val="008725C4"/>
    <w:rsid w:val="00874B30"/>
    <w:rsid w:val="008750F5"/>
    <w:rsid w:val="00875624"/>
    <w:rsid w:val="00875840"/>
    <w:rsid w:val="0087665B"/>
    <w:rsid w:val="00877E12"/>
    <w:rsid w:val="00881B08"/>
    <w:rsid w:val="00881D25"/>
    <w:rsid w:val="00881ECF"/>
    <w:rsid w:val="0088252D"/>
    <w:rsid w:val="00882F3A"/>
    <w:rsid w:val="008851D4"/>
    <w:rsid w:val="00885AC3"/>
    <w:rsid w:val="00890CFC"/>
    <w:rsid w:val="00891582"/>
    <w:rsid w:val="00892968"/>
    <w:rsid w:val="008964E4"/>
    <w:rsid w:val="008972C2"/>
    <w:rsid w:val="00897CD5"/>
    <w:rsid w:val="008A1ED6"/>
    <w:rsid w:val="008A27C9"/>
    <w:rsid w:val="008A2B0B"/>
    <w:rsid w:val="008A40FA"/>
    <w:rsid w:val="008A4C43"/>
    <w:rsid w:val="008A5F3B"/>
    <w:rsid w:val="008A7B4A"/>
    <w:rsid w:val="008A7F0F"/>
    <w:rsid w:val="008B0103"/>
    <w:rsid w:val="008B066E"/>
    <w:rsid w:val="008B097B"/>
    <w:rsid w:val="008B0D08"/>
    <w:rsid w:val="008B20BC"/>
    <w:rsid w:val="008B20DC"/>
    <w:rsid w:val="008B3249"/>
    <w:rsid w:val="008B36A2"/>
    <w:rsid w:val="008B4FE6"/>
    <w:rsid w:val="008B65BB"/>
    <w:rsid w:val="008B7099"/>
    <w:rsid w:val="008B776E"/>
    <w:rsid w:val="008C29A7"/>
    <w:rsid w:val="008C41F7"/>
    <w:rsid w:val="008C5263"/>
    <w:rsid w:val="008C7A3C"/>
    <w:rsid w:val="008C7C17"/>
    <w:rsid w:val="008D0369"/>
    <w:rsid w:val="008D0C60"/>
    <w:rsid w:val="008D1494"/>
    <w:rsid w:val="008D2848"/>
    <w:rsid w:val="008D2D16"/>
    <w:rsid w:val="008D304F"/>
    <w:rsid w:val="008D4030"/>
    <w:rsid w:val="008D53B9"/>
    <w:rsid w:val="008D53EF"/>
    <w:rsid w:val="008D553C"/>
    <w:rsid w:val="008D6EF9"/>
    <w:rsid w:val="008E167F"/>
    <w:rsid w:val="008E1EB0"/>
    <w:rsid w:val="008E3014"/>
    <w:rsid w:val="008E39D1"/>
    <w:rsid w:val="008F0747"/>
    <w:rsid w:val="008F0B49"/>
    <w:rsid w:val="008F0FB4"/>
    <w:rsid w:val="008F37E8"/>
    <w:rsid w:val="008F5639"/>
    <w:rsid w:val="008F6224"/>
    <w:rsid w:val="008F6CCE"/>
    <w:rsid w:val="008F791D"/>
    <w:rsid w:val="0090646A"/>
    <w:rsid w:val="00906D88"/>
    <w:rsid w:val="009077BC"/>
    <w:rsid w:val="0091024B"/>
    <w:rsid w:val="009116BC"/>
    <w:rsid w:val="0091232A"/>
    <w:rsid w:val="00914785"/>
    <w:rsid w:val="0091507B"/>
    <w:rsid w:val="00915D29"/>
    <w:rsid w:val="00917229"/>
    <w:rsid w:val="00921546"/>
    <w:rsid w:val="00921B92"/>
    <w:rsid w:val="00921F53"/>
    <w:rsid w:val="0092279E"/>
    <w:rsid w:val="009231B6"/>
    <w:rsid w:val="0092449A"/>
    <w:rsid w:val="0092684C"/>
    <w:rsid w:val="009302BE"/>
    <w:rsid w:val="00930658"/>
    <w:rsid w:val="00930A76"/>
    <w:rsid w:val="009334FD"/>
    <w:rsid w:val="00933A1A"/>
    <w:rsid w:val="00935EE6"/>
    <w:rsid w:val="00936545"/>
    <w:rsid w:val="00936644"/>
    <w:rsid w:val="00937AE2"/>
    <w:rsid w:val="009403E9"/>
    <w:rsid w:val="00941575"/>
    <w:rsid w:val="00941BFE"/>
    <w:rsid w:val="009437BD"/>
    <w:rsid w:val="009453C9"/>
    <w:rsid w:val="0094598C"/>
    <w:rsid w:val="00945FF1"/>
    <w:rsid w:val="009468DB"/>
    <w:rsid w:val="00946E8E"/>
    <w:rsid w:val="0094774A"/>
    <w:rsid w:val="00947DC7"/>
    <w:rsid w:val="0095092D"/>
    <w:rsid w:val="00950BD6"/>
    <w:rsid w:val="009530F1"/>
    <w:rsid w:val="00953D72"/>
    <w:rsid w:val="009565CA"/>
    <w:rsid w:val="00956736"/>
    <w:rsid w:val="0095790D"/>
    <w:rsid w:val="00966286"/>
    <w:rsid w:val="0097178D"/>
    <w:rsid w:val="009728C2"/>
    <w:rsid w:val="009735AE"/>
    <w:rsid w:val="00973FB2"/>
    <w:rsid w:val="00974361"/>
    <w:rsid w:val="00974F30"/>
    <w:rsid w:val="00975434"/>
    <w:rsid w:val="00976808"/>
    <w:rsid w:val="009773B3"/>
    <w:rsid w:val="009778C7"/>
    <w:rsid w:val="009779FD"/>
    <w:rsid w:val="00980359"/>
    <w:rsid w:val="009806B2"/>
    <w:rsid w:val="00980966"/>
    <w:rsid w:val="0098314D"/>
    <w:rsid w:val="00986986"/>
    <w:rsid w:val="00987521"/>
    <w:rsid w:val="00987946"/>
    <w:rsid w:val="00990716"/>
    <w:rsid w:val="009922AE"/>
    <w:rsid w:val="009939B2"/>
    <w:rsid w:val="009948A7"/>
    <w:rsid w:val="00995581"/>
    <w:rsid w:val="009975A7"/>
    <w:rsid w:val="009A0CE2"/>
    <w:rsid w:val="009A1435"/>
    <w:rsid w:val="009A3C30"/>
    <w:rsid w:val="009A50F9"/>
    <w:rsid w:val="009A51E0"/>
    <w:rsid w:val="009A5ECE"/>
    <w:rsid w:val="009A6C29"/>
    <w:rsid w:val="009B0979"/>
    <w:rsid w:val="009B0E90"/>
    <w:rsid w:val="009B1810"/>
    <w:rsid w:val="009B1ECF"/>
    <w:rsid w:val="009B26A5"/>
    <w:rsid w:val="009B26CD"/>
    <w:rsid w:val="009B3983"/>
    <w:rsid w:val="009B3E0C"/>
    <w:rsid w:val="009B4113"/>
    <w:rsid w:val="009B487F"/>
    <w:rsid w:val="009B7069"/>
    <w:rsid w:val="009C04B4"/>
    <w:rsid w:val="009C225E"/>
    <w:rsid w:val="009C2EB5"/>
    <w:rsid w:val="009C73F5"/>
    <w:rsid w:val="009C7E13"/>
    <w:rsid w:val="009D0E75"/>
    <w:rsid w:val="009D0F9C"/>
    <w:rsid w:val="009D55C9"/>
    <w:rsid w:val="009D65D0"/>
    <w:rsid w:val="009D69B5"/>
    <w:rsid w:val="009E1022"/>
    <w:rsid w:val="009E1A6F"/>
    <w:rsid w:val="009E21F0"/>
    <w:rsid w:val="009E61BA"/>
    <w:rsid w:val="009E647F"/>
    <w:rsid w:val="009F6E2D"/>
    <w:rsid w:val="009F7C58"/>
    <w:rsid w:val="00A00C53"/>
    <w:rsid w:val="00A0127E"/>
    <w:rsid w:val="00A016AC"/>
    <w:rsid w:val="00A01C36"/>
    <w:rsid w:val="00A03035"/>
    <w:rsid w:val="00A0632D"/>
    <w:rsid w:val="00A1136C"/>
    <w:rsid w:val="00A1178D"/>
    <w:rsid w:val="00A118F0"/>
    <w:rsid w:val="00A11C1C"/>
    <w:rsid w:val="00A11DE4"/>
    <w:rsid w:val="00A11FC0"/>
    <w:rsid w:val="00A127DD"/>
    <w:rsid w:val="00A12FA8"/>
    <w:rsid w:val="00A136C4"/>
    <w:rsid w:val="00A13C85"/>
    <w:rsid w:val="00A146FA"/>
    <w:rsid w:val="00A14FD2"/>
    <w:rsid w:val="00A15575"/>
    <w:rsid w:val="00A16B30"/>
    <w:rsid w:val="00A214F4"/>
    <w:rsid w:val="00A232FE"/>
    <w:rsid w:val="00A23D32"/>
    <w:rsid w:val="00A2546D"/>
    <w:rsid w:val="00A27F2E"/>
    <w:rsid w:val="00A30535"/>
    <w:rsid w:val="00A32C64"/>
    <w:rsid w:val="00A33784"/>
    <w:rsid w:val="00A33E7F"/>
    <w:rsid w:val="00A343F6"/>
    <w:rsid w:val="00A34964"/>
    <w:rsid w:val="00A3599F"/>
    <w:rsid w:val="00A3788D"/>
    <w:rsid w:val="00A37938"/>
    <w:rsid w:val="00A406CA"/>
    <w:rsid w:val="00A425BD"/>
    <w:rsid w:val="00A42D53"/>
    <w:rsid w:val="00A43173"/>
    <w:rsid w:val="00A44B0C"/>
    <w:rsid w:val="00A45958"/>
    <w:rsid w:val="00A46147"/>
    <w:rsid w:val="00A46AFB"/>
    <w:rsid w:val="00A50CBD"/>
    <w:rsid w:val="00A513CB"/>
    <w:rsid w:val="00A52853"/>
    <w:rsid w:val="00A534FC"/>
    <w:rsid w:val="00A53DFA"/>
    <w:rsid w:val="00A53DFC"/>
    <w:rsid w:val="00A55273"/>
    <w:rsid w:val="00A6266B"/>
    <w:rsid w:val="00A62704"/>
    <w:rsid w:val="00A62CEE"/>
    <w:rsid w:val="00A71C87"/>
    <w:rsid w:val="00A731F3"/>
    <w:rsid w:val="00A8012F"/>
    <w:rsid w:val="00A83350"/>
    <w:rsid w:val="00A8361C"/>
    <w:rsid w:val="00A837D2"/>
    <w:rsid w:val="00A860C8"/>
    <w:rsid w:val="00A87DF6"/>
    <w:rsid w:val="00A910BF"/>
    <w:rsid w:val="00A92037"/>
    <w:rsid w:val="00A94E04"/>
    <w:rsid w:val="00A953A9"/>
    <w:rsid w:val="00A967DB"/>
    <w:rsid w:val="00AA0268"/>
    <w:rsid w:val="00AA06BC"/>
    <w:rsid w:val="00AA103F"/>
    <w:rsid w:val="00AA1C4A"/>
    <w:rsid w:val="00AA2D89"/>
    <w:rsid w:val="00AA30A1"/>
    <w:rsid w:val="00AA3842"/>
    <w:rsid w:val="00AA6B62"/>
    <w:rsid w:val="00AA757A"/>
    <w:rsid w:val="00AA7967"/>
    <w:rsid w:val="00AB0CDA"/>
    <w:rsid w:val="00AB21A6"/>
    <w:rsid w:val="00AB3FC6"/>
    <w:rsid w:val="00AB4524"/>
    <w:rsid w:val="00AB5156"/>
    <w:rsid w:val="00AB7949"/>
    <w:rsid w:val="00AC1701"/>
    <w:rsid w:val="00AC1878"/>
    <w:rsid w:val="00AC1D53"/>
    <w:rsid w:val="00AC291D"/>
    <w:rsid w:val="00AC35CC"/>
    <w:rsid w:val="00AC6FEE"/>
    <w:rsid w:val="00AC72F1"/>
    <w:rsid w:val="00AD2165"/>
    <w:rsid w:val="00AD2511"/>
    <w:rsid w:val="00AD372B"/>
    <w:rsid w:val="00AD6D3F"/>
    <w:rsid w:val="00AD6E6D"/>
    <w:rsid w:val="00AD785D"/>
    <w:rsid w:val="00AE06D2"/>
    <w:rsid w:val="00AE0C3B"/>
    <w:rsid w:val="00AE13BA"/>
    <w:rsid w:val="00AE2D19"/>
    <w:rsid w:val="00AE3D63"/>
    <w:rsid w:val="00AE4452"/>
    <w:rsid w:val="00AE541C"/>
    <w:rsid w:val="00AE6B5A"/>
    <w:rsid w:val="00AF347B"/>
    <w:rsid w:val="00AF7543"/>
    <w:rsid w:val="00AF7577"/>
    <w:rsid w:val="00B00B3C"/>
    <w:rsid w:val="00B0175D"/>
    <w:rsid w:val="00B024FC"/>
    <w:rsid w:val="00B032B2"/>
    <w:rsid w:val="00B03314"/>
    <w:rsid w:val="00B033C3"/>
    <w:rsid w:val="00B038FB"/>
    <w:rsid w:val="00B03915"/>
    <w:rsid w:val="00B04C25"/>
    <w:rsid w:val="00B11B5D"/>
    <w:rsid w:val="00B123C8"/>
    <w:rsid w:val="00B12E34"/>
    <w:rsid w:val="00B13198"/>
    <w:rsid w:val="00B136CC"/>
    <w:rsid w:val="00B13884"/>
    <w:rsid w:val="00B16D02"/>
    <w:rsid w:val="00B174AC"/>
    <w:rsid w:val="00B17516"/>
    <w:rsid w:val="00B179B1"/>
    <w:rsid w:val="00B20A98"/>
    <w:rsid w:val="00B22F0D"/>
    <w:rsid w:val="00B22F13"/>
    <w:rsid w:val="00B23566"/>
    <w:rsid w:val="00B33866"/>
    <w:rsid w:val="00B35169"/>
    <w:rsid w:val="00B3547F"/>
    <w:rsid w:val="00B359AC"/>
    <w:rsid w:val="00B36B95"/>
    <w:rsid w:val="00B37ED9"/>
    <w:rsid w:val="00B4114A"/>
    <w:rsid w:val="00B419C3"/>
    <w:rsid w:val="00B42A05"/>
    <w:rsid w:val="00B44208"/>
    <w:rsid w:val="00B44352"/>
    <w:rsid w:val="00B446CD"/>
    <w:rsid w:val="00B47916"/>
    <w:rsid w:val="00B503D2"/>
    <w:rsid w:val="00B529BE"/>
    <w:rsid w:val="00B52DCB"/>
    <w:rsid w:val="00B53D52"/>
    <w:rsid w:val="00B553D3"/>
    <w:rsid w:val="00B55D35"/>
    <w:rsid w:val="00B564E8"/>
    <w:rsid w:val="00B56890"/>
    <w:rsid w:val="00B56E8C"/>
    <w:rsid w:val="00B5774D"/>
    <w:rsid w:val="00B603F9"/>
    <w:rsid w:val="00B604FA"/>
    <w:rsid w:val="00B63FA8"/>
    <w:rsid w:val="00B6500C"/>
    <w:rsid w:val="00B653E3"/>
    <w:rsid w:val="00B678E1"/>
    <w:rsid w:val="00B67B69"/>
    <w:rsid w:val="00B703AD"/>
    <w:rsid w:val="00B71049"/>
    <w:rsid w:val="00B710C8"/>
    <w:rsid w:val="00B71246"/>
    <w:rsid w:val="00B73590"/>
    <w:rsid w:val="00B740B1"/>
    <w:rsid w:val="00B74EE2"/>
    <w:rsid w:val="00B7538C"/>
    <w:rsid w:val="00B76456"/>
    <w:rsid w:val="00B813D0"/>
    <w:rsid w:val="00B8374A"/>
    <w:rsid w:val="00B855F8"/>
    <w:rsid w:val="00B8739A"/>
    <w:rsid w:val="00B91150"/>
    <w:rsid w:val="00B915F0"/>
    <w:rsid w:val="00B91E8D"/>
    <w:rsid w:val="00B920BB"/>
    <w:rsid w:val="00B92BD2"/>
    <w:rsid w:val="00B93536"/>
    <w:rsid w:val="00B94322"/>
    <w:rsid w:val="00B944B8"/>
    <w:rsid w:val="00B95F1D"/>
    <w:rsid w:val="00B9679A"/>
    <w:rsid w:val="00BA007E"/>
    <w:rsid w:val="00BA00B3"/>
    <w:rsid w:val="00BA050C"/>
    <w:rsid w:val="00BA0F30"/>
    <w:rsid w:val="00BA213C"/>
    <w:rsid w:val="00BA2FB6"/>
    <w:rsid w:val="00BA3AE9"/>
    <w:rsid w:val="00BA4169"/>
    <w:rsid w:val="00BB02CB"/>
    <w:rsid w:val="00BB16F5"/>
    <w:rsid w:val="00BB29AE"/>
    <w:rsid w:val="00BB751B"/>
    <w:rsid w:val="00BC08C9"/>
    <w:rsid w:val="00BC12D6"/>
    <w:rsid w:val="00BC17CF"/>
    <w:rsid w:val="00BC27AA"/>
    <w:rsid w:val="00BC3FFC"/>
    <w:rsid w:val="00BC7EE8"/>
    <w:rsid w:val="00BD07D1"/>
    <w:rsid w:val="00BD0DB9"/>
    <w:rsid w:val="00BD1464"/>
    <w:rsid w:val="00BD173C"/>
    <w:rsid w:val="00BD1D8F"/>
    <w:rsid w:val="00BD2A5E"/>
    <w:rsid w:val="00BD3BC9"/>
    <w:rsid w:val="00BD3DE5"/>
    <w:rsid w:val="00BD5E31"/>
    <w:rsid w:val="00BE0271"/>
    <w:rsid w:val="00BE0480"/>
    <w:rsid w:val="00BE0744"/>
    <w:rsid w:val="00BE27CB"/>
    <w:rsid w:val="00BE449F"/>
    <w:rsid w:val="00BE70D1"/>
    <w:rsid w:val="00BF065F"/>
    <w:rsid w:val="00BF0D3D"/>
    <w:rsid w:val="00BF426F"/>
    <w:rsid w:val="00BF46A0"/>
    <w:rsid w:val="00BF5B0A"/>
    <w:rsid w:val="00BF6BFB"/>
    <w:rsid w:val="00BF7034"/>
    <w:rsid w:val="00BF7C96"/>
    <w:rsid w:val="00C00A41"/>
    <w:rsid w:val="00C02AB9"/>
    <w:rsid w:val="00C02CDE"/>
    <w:rsid w:val="00C02D9A"/>
    <w:rsid w:val="00C032C6"/>
    <w:rsid w:val="00C04240"/>
    <w:rsid w:val="00C0600D"/>
    <w:rsid w:val="00C0622C"/>
    <w:rsid w:val="00C13175"/>
    <w:rsid w:val="00C14496"/>
    <w:rsid w:val="00C15114"/>
    <w:rsid w:val="00C16FD7"/>
    <w:rsid w:val="00C20319"/>
    <w:rsid w:val="00C2056B"/>
    <w:rsid w:val="00C21473"/>
    <w:rsid w:val="00C223FD"/>
    <w:rsid w:val="00C22ADF"/>
    <w:rsid w:val="00C258F8"/>
    <w:rsid w:val="00C260A4"/>
    <w:rsid w:val="00C262CF"/>
    <w:rsid w:val="00C26586"/>
    <w:rsid w:val="00C2686E"/>
    <w:rsid w:val="00C2729B"/>
    <w:rsid w:val="00C27DC4"/>
    <w:rsid w:val="00C30101"/>
    <w:rsid w:val="00C30276"/>
    <w:rsid w:val="00C327F1"/>
    <w:rsid w:val="00C35275"/>
    <w:rsid w:val="00C37425"/>
    <w:rsid w:val="00C374D1"/>
    <w:rsid w:val="00C41A1D"/>
    <w:rsid w:val="00C42403"/>
    <w:rsid w:val="00C436A5"/>
    <w:rsid w:val="00C449D0"/>
    <w:rsid w:val="00C47324"/>
    <w:rsid w:val="00C5060E"/>
    <w:rsid w:val="00C50B3C"/>
    <w:rsid w:val="00C50F8B"/>
    <w:rsid w:val="00C51007"/>
    <w:rsid w:val="00C512CA"/>
    <w:rsid w:val="00C51922"/>
    <w:rsid w:val="00C55427"/>
    <w:rsid w:val="00C60E28"/>
    <w:rsid w:val="00C611DB"/>
    <w:rsid w:val="00C620DF"/>
    <w:rsid w:val="00C62E83"/>
    <w:rsid w:val="00C6373B"/>
    <w:rsid w:val="00C63C01"/>
    <w:rsid w:val="00C63FC3"/>
    <w:rsid w:val="00C64493"/>
    <w:rsid w:val="00C6466A"/>
    <w:rsid w:val="00C64AD1"/>
    <w:rsid w:val="00C657C8"/>
    <w:rsid w:val="00C66A7F"/>
    <w:rsid w:val="00C67DEE"/>
    <w:rsid w:val="00C70E91"/>
    <w:rsid w:val="00C72676"/>
    <w:rsid w:val="00C74838"/>
    <w:rsid w:val="00C74981"/>
    <w:rsid w:val="00C74C5D"/>
    <w:rsid w:val="00C768D4"/>
    <w:rsid w:val="00C76B51"/>
    <w:rsid w:val="00C80385"/>
    <w:rsid w:val="00C80661"/>
    <w:rsid w:val="00C80FBE"/>
    <w:rsid w:val="00C826FA"/>
    <w:rsid w:val="00C83A88"/>
    <w:rsid w:val="00C860B8"/>
    <w:rsid w:val="00C8715B"/>
    <w:rsid w:val="00C92773"/>
    <w:rsid w:val="00C93748"/>
    <w:rsid w:val="00C94A81"/>
    <w:rsid w:val="00C95DA3"/>
    <w:rsid w:val="00C96D09"/>
    <w:rsid w:val="00C978B9"/>
    <w:rsid w:val="00CA11AF"/>
    <w:rsid w:val="00CA2DE8"/>
    <w:rsid w:val="00CA3EAE"/>
    <w:rsid w:val="00CA3F9F"/>
    <w:rsid w:val="00CA420A"/>
    <w:rsid w:val="00CA49FA"/>
    <w:rsid w:val="00CA51FF"/>
    <w:rsid w:val="00CA53E7"/>
    <w:rsid w:val="00CA5F27"/>
    <w:rsid w:val="00CA63E0"/>
    <w:rsid w:val="00CA6C88"/>
    <w:rsid w:val="00CB18F0"/>
    <w:rsid w:val="00CB25CB"/>
    <w:rsid w:val="00CB2615"/>
    <w:rsid w:val="00CB2D32"/>
    <w:rsid w:val="00CB3F60"/>
    <w:rsid w:val="00CB4158"/>
    <w:rsid w:val="00CB793D"/>
    <w:rsid w:val="00CC23A6"/>
    <w:rsid w:val="00CC3C8E"/>
    <w:rsid w:val="00CC5C9B"/>
    <w:rsid w:val="00CD0734"/>
    <w:rsid w:val="00CD2AA1"/>
    <w:rsid w:val="00CD314B"/>
    <w:rsid w:val="00CD402E"/>
    <w:rsid w:val="00CD4E4E"/>
    <w:rsid w:val="00CD67A9"/>
    <w:rsid w:val="00CD69CF"/>
    <w:rsid w:val="00CD711F"/>
    <w:rsid w:val="00CE0ED7"/>
    <w:rsid w:val="00CE13B0"/>
    <w:rsid w:val="00CE46D6"/>
    <w:rsid w:val="00CE562B"/>
    <w:rsid w:val="00CE597C"/>
    <w:rsid w:val="00CE68E1"/>
    <w:rsid w:val="00CE6E1D"/>
    <w:rsid w:val="00CE7485"/>
    <w:rsid w:val="00CF0A7E"/>
    <w:rsid w:val="00CF0DD0"/>
    <w:rsid w:val="00CF263C"/>
    <w:rsid w:val="00CF3047"/>
    <w:rsid w:val="00CF3660"/>
    <w:rsid w:val="00CF3F9F"/>
    <w:rsid w:val="00CF4011"/>
    <w:rsid w:val="00CF53F0"/>
    <w:rsid w:val="00CF5EDE"/>
    <w:rsid w:val="00CF6D38"/>
    <w:rsid w:val="00CF6F64"/>
    <w:rsid w:val="00D00147"/>
    <w:rsid w:val="00D0015D"/>
    <w:rsid w:val="00D00A3B"/>
    <w:rsid w:val="00D01427"/>
    <w:rsid w:val="00D02FD6"/>
    <w:rsid w:val="00D038E7"/>
    <w:rsid w:val="00D03A81"/>
    <w:rsid w:val="00D03C80"/>
    <w:rsid w:val="00D04911"/>
    <w:rsid w:val="00D04E7F"/>
    <w:rsid w:val="00D0577B"/>
    <w:rsid w:val="00D0719B"/>
    <w:rsid w:val="00D0749F"/>
    <w:rsid w:val="00D07518"/>
    <w:rsid w:val="00D07590"/>
    <w:rsid w:val="00D07911"/>
    <w:rsid w:val="00D105D8"/>
    <w:rsid w:val="00D10DDF"/>
    <w:rsid w:val="00D115C6"/>
    <w:rsid w:val="00D1161E"/>
    <w:rsid w:val="00D11FB7"/>
    <w:rsid w:val="00D13626"/>
    <w:rsid w:val="00D136E5"/>
    <w:rsid w:val="00D13719"/>
    <w:rsid w:val="00D13D3D"/>
    <w:rsid w:val="00D142B4"/>
    <w:rsid w:val="00D148DE"/>
    <w:rsid w:val="00D14A8E"/>
    <w:rsid w:val="00D14E05"/>
    <w:rsid w:val="00D150CF"/>
    <w:rsid w:val="00D171CD"/>
    <w:rsid w:val="00D211D1"/>
    <w:rsid w:val="00D223A8"/>
    <w:rsid w:val="00D245EF"/>
    <w:rsid w:val="00D24D6F"/>
    <w:rsid w:val="00D26309"/>
    <w:rsid w:val="00D272F1"/>
    <w:rsid w:val="00D27314"/>
    <w:rsid w:val="00D277AF"/>
    <w:rsid w:val="00D27852"/>
    <w:rsid w:val="00D30628"/>
    <w:rsid w:val="00D31476"/>
    <w:rsid w:val="00D31810"/>
    <w:rsid w:val="00D327CE"/>
    <w:rsid w:val="00D32A0B"/>
    <w:rsid w:val="00D3399A"/>
    <w:rsid w:val="00D33B41"/>
    <w:rsid w:val="00D340E0"/>
    <w:rsid w:val="00D34D23"/>
    <w:rsid w:val="00D35FA8"/>
    <w:rsid w:val="00D3679A"/>
    <w:rsid w:val="00D37CB0"/>
    <w:rsid w:val="00D403DF"/>
    <w:rsid w:val="00D41C67"/>
    <w:rsid w:val="00D4442F"/>
    <w:rsid w:val="00D5030D"/>
    <w:rsid w:val="00D50570"/>
    <w:rsid w:val="00D51459"/>
    <w:rsid w:val="00D51E4E"/>
    <w:rsid w:val="00D51EE1"/>
    <w:rsid w:val="00D529E2"/>
    <w:rsid w:val="00D53260"/>
    <w:rsid w:val="00D53A87"/>
    <w:rsid w:val="00D5589D"/>
    <w:rsid w:val="00D558C3"/>
    <w:rsid w:val="00D5743B"/>
    <w:rsid w:val="00D60916"/>
    <w:rsid w:val="00D60C74"/>
    <w:rsid w:val="00D61742"/>
    <w:rsid w:val="00D61D15"/>
    <w:rsid w:val="00D632D1"/>
    <w:rsid w:val="00D643FF"/>
    <w:rsid w:val="00D652D2"/>
    <w:rsid w:val="00D67F82"/>
    <w:rsid w:val="00D67FDF"/>
    <w:rsid w:val="00D71037"/>
    <w:rsid w:val="00D72347"/>
    <w:rsid w:val="00D72BCC"/>
    <w:rsid w:val="00D75371"/>
    <w:rsid w:val="00D75BA2"/>
    <w:rsid w:val="00D77DA3"/>
    <w:rsid w:val="00D81118"/>
    <w:rsid w:val="00D8155E"/>
    <w:rsid w:val="00D83ED3"/>
    <w:rsid w:val="00D84A10"/>
    <w:rsid w:val="00D85BEC"/>
    <w:rsid w:val="00D86004"/>
    <w:rsid w:val="00D8692A"/>
    <w:rsid w:val="00D87128"/>
    <w:rsid w:val="00D90A3A"/>
    <w:rsid w:val="00D90ABE"/>
    <w:rsid w:val="00D91D8D"/>
    <w:rsid w:val="00D94392"/>
    <w:rsid w:val="00D947CA"/>
    <w:rsid w:val="00D94873"/>
    <w:rsid w:val="00D9583B"/>
    <w:rsid w:val="00D95CC7"/>
    <w:rsid w:val="00D96D4F"/>
    <w:rsid w:val="00D97EB6"/>
    <w:rsid w:val="00DA0549"/>
    <w:rsid w:val="00DA0716"/>
    <w:rsid w:val="00DA1167"/>
    <w:rsid w:val="00DA20D1"/>
    <w:rsid w:val="00DA2365"/>
    <w:rsid w:val="00DA451B"/>
    <w:rsid w:val="00DA46D0"/>
    <w:rsid w:val="00DA4939"/>
    <w:rsid w:val="00DA4F7E"/>
    <w:rsid w:val="00DA5474"/>
    <w:rsid w:val="00DA65D2"/>
    <w:rsid w:val="00DA7899"/>
    <w:rsid w:val="00DB20BA"/>
    <w:rsid w:val="00DB23A2"/>
    <w:rsid w:val="00DB30A5"/>
    <w:rsid w:val="00DB3701"/>
    <w:rsid w:val="00DB7BD5"/>
    <w:rsid w:val="00DC11B0"/>
    <w:rsid w:val="00DC1BD1"/>
    <w:rsid w:val="00DC435C"/>
    <w:rsid w:val="00DC584D"/>
    <w:rsid w:val="00DC735F"/>
    <w:rsid w:val="00DC7432"/>
    <w:rsid w:val="00DC77BF"/>
    <w:rsid w:val="00DD18C5"/>
    <w:rsid w:val="00DD353B"/>
    <w:rsid w:val="00DD4304"/>
    <w:rsid w:val="00DD443C"/>
    <w:rsid w:val="00DD4B43"/>
    <w:rsid w:val="00DD6C69"/>
    <w:rsid w:val="00DD6F76"/>
    <w:rsid w:val="00DD7D77"/>
    <w:rsid w:val="00DE2619"/>
    <w:rsid w:val="00DE2ABD"/>
    <w:rsid w:val="00DE3397"/>
    <w:rsid w:val="00DE37B7"/>
    <w:rsid w:val="00DE3A58"/>
    <w:rsid w:val="00DE46A9"/>
    <w:rsid w:val="00DE4E81"/>
    <w:rsid w:val="00DE7741"/>
    <w:rsid w:val="00DE795A"/>
    <w:rsid w:val="00DF0FD2"/>
    <w:rsid w:val="00DF149B"/>
    <w:rsid w:val="00DF32A9"/>
    <w:rsid w:val="00DF52B5"/>
    <w:rsid w:val="00DF5BDB"/>
    <w:rsid w:val="00DF62A4"/>
    <w:rsid w:val="00E0030C"/>
    <w:rsid w:val="00E008F6"/>
    <w:rsid w:val="00E025F3"/>
    <w:rsid w:val="00E027DC"/>
    <w:rsid w:val="00E02B55"/>
    <w:rsid w:val="00E02C83"/>
    <w:rsid w:val="00E05AE0"/>
    <w:rsid w:val="00E06485"/>
    <w:rsid w:val="00E06833"/>
    <w:rsid w:val="00E06B86"/>
    <w:rsid w:val="00E075C7"/>
    <w:rsid w:val="00E07A93"/>
    <w:rsid w:val="00E12F98"/>
    <w:rsid w:val="00E13302"/>
    <w:rsid w:val="00E15D02"/>
    <w:rsid w:val="00E1661D"/>
    <w:rsid w:val="00E16EEA"/>
    <w:rsid w:val="00E17DC1"/>
    <w:rsid w:val="00E20290"/>
    <w:rsid w:val="00E202E5"/>
    <w:rsid w:val="00E214F6"/>
    <w:rsid w:val="00E2226D"/>
    <w:rsid w:val="00E22B1F"/>
    <w:rsid w:val="00E24724"/>
    <w:rsid w:val="00E25FB4"/>
    <w:rsid w:val="00E26627"/>
    <w:rsid w:val="00E279B1"/>
    <w:rsid w:val="00E279E6"/>
    <w:rsid w:val="00E314C2"/>
    <w:rsid w:val="00E31C59"/>
    <w:rsid w:val="00E329A6"/>
    <w:rsid w:val="00E3631B"/>
    <w:rsid w:val="00E375B0"/>
    <w:rsid w:val="00E37771"/>
    <w:rsid w:val="00E4120C"/>
    <w:rsid w:val="00E445CD"/>
    <w:rsid w:val="00E447B6"/>
    <w:rsid w:val="00E45150"/>
    <w:rsid w:val="00E45818"/>
    <w:rsid w:val="00E46700"/>
    <w:rsid w:val="00E51CE6"/>
    <w:rsid w:val="00E52065"/>
    <w:rsid w:val="00E538E1"/>
    <w:rsid w:val="00E575D1"/>
    <w:rsid w:val="00E575DD"/>
    <w:rsid w:val="00E619DE"/>
    <w:rsid w:val="00E6393E"/>
    <w:rsid w:val="00E63FF7"/>
    <w:rsid w:val="00E66752"/>
    <w:rsid w:val="00E72000"/>
    <w:rsid w:val="00E742B5"/>
    <w:rsid w:val="00E772CA"/>
    <w:rsid w:val="00E8008A"/>
    <w:rsid w:val="00E859AB"/>
    <w:rsid w:val="00E918A5"/>
    <w:rsid w:val="00E923DC"/>
    <w:rsid w:val="00E95FD7"/>
    <w:rsid w:val="00E96931"/>
    <w:rsid w:val="00EA188F"/>
    <w:rsid w:val="00EA1AD0"/>
    <w:rsid w:val="00EA2ECA"/>
    <w:rsid w:val="00EA3F54"/>
    <w:rsid w:val="00EA5848"/>
    <w:rsid w:val="00EA7443"/>
    <w:rsid w:val="00EA7DFE"/>
    <w:rsid w:val="00EB00D7"/>
    <w:rsid w:val="00EB011D"/>
    <w:rsid w:val="00EB17A8"/>
    <w:rsid w:val="00EB188B"/>
    <w:rsid w:val="00EB34F3"/>
    <w:rsid w:val="00EB51F8"/>
    <w:rsid w:val="00EB574A"/>
    <w:rsid w:val="00EB6102"/>
    <w:rsid w:val="00EC03EA"/>
    <w:rsid w:val="00EC2119"/>
    <w:rsid w:val="00EC22D1"/>
    <w:rsid w:val="00EC3664"/>
    <w:rsid w:val="00EC4321"/>
    <w:rsid w:val="00EC45C2"/>
    <w:rsid w:val="00EC4A6B"/>
    <w:rsid w:val="00EC5ECE"/>
    <w:rsid w:val="00EC66FA"/>
    <w:rsid w:val="00ED2281"/>
    <w:rsid w:val="00ED3250"/>
    <w:rsid w:val="00ED3B1F"/>
    <w:rsid w:val="00ED5169"/>
    <w:rsid w:val="00ED523D"/>
    <w:rsid w:val="00ED5E67"/>
    <w:rsid w:val="00ED62B9"/>
    <w:rsid w:val="00ED652C"/>
    <w:rsid w:val="00ED653A"/>
    <w:rsid w:val="00ED6A9E"/>
    <w:rsid w:val="00ED7DA0"/>
    <w:rsid w:val="00EE00E8"/>
    <w:rsid w:val="00EE05B1"/>
    <w:rsid w:val="00EE154C"/>
    <w:rsid w:val="00EE192B"/>
    <w:rsid w:val="00EE2ABA"/>
    <w:rsid w:val="00EE302B"/>
    <w:rsid w:val="00EE51B5"/>
    <w:rsid w:val="00EE68C1"/>
    <w:rsid w:val="00EE7576"/>
    <w:rsid w:val="00EE77CE"/>
    <w:rsid w:val="00EE79A4"/>
    <w:rsid w:val="00EF0395"/>
    <w:rsid w:val="00EF09EC"/>
    <w:rsid w:val="00EF198C"/>
    <w:rsid w:val="00EF1FE0"/>
    <w:rsid w:val="00EF2C53"/>
    <w:rsid w:val="00EF3BA4"/>
    <w:rsid w:val="00EF3DDA"/>
    <w:rsid w:val="00EF536E"/>
    <w:rsid w:val="00EF64BA"/>
    <w:rsid w:val="00F00262"/>
    <w:rsid w:val="00F0389F"/>
    <w:rsid w:val="00F03911"/>
    <w:rsid w:val="00F043E6"/>
    <w:rsid w:val="00F0456D"/>
    <w:rsid w:val="00F05420"/>
    <w:rsid w:val="00F056DC"/>
    <w:rsid w:val="00F07F1D"/>
    <w:rsid w:val="00F10E75"/>
    <w:rsid w:val="00F113F6"/>
    <w:rsid w:val="00F11751"/>
    <w:rsid w:val="00F12449"/>
    <w:rsid w:val="00F134E7"/>
    <w:rsid w:val="00F146A9"/>
    <w:rsid w:val="00F2024E"/>
    <w:rsid w:val="00F20BB1"/>
    <w:rsid w:val="00F20BD7"/>
    <w:rsid w:val="00F3106D"/>
    <w:rsid w:val="00F3310A"/>
    <w:rsid w:val="00F332F4"/>
    <w:rsid w:val="00F33F5F"/>
    <w:rsid w:val="00F347FF"/>
    <w:rsid w:val="00F34CD2"/>
    <w:rsid w:val="00F34F46"/>
    <w:rsid w:val="00F35B68"/>
    <w:rsid w:val="00F36DAE"/>
    <w:rsid w:val="00F42FD0"/>
    <w:rsid w:val="00F44115"/>
    <w:rsid w:val="00F45BEB"/>
    <w:rsid w:val="00F45D4D"/>
    <w:rsid w:val="00F46CF6"/>
    <w:rsid w:val="00F47767"/>
    <w:rsid w:val="00F47F13"/>
    <w:rsid w:val="00F50FA1"/>
    <w:rsid w:val="00F5253C"/>
    <w:rsid w:val="00F535C8"/>
    <w:rsid w:val="00F53915"/>
    <w:rsid w:val="00F542D5"/>
    <w:rsid w:val="00F545E4"/>
    <w:rsid w:val="00F54B5D"/>
    <w:rsid w:val="00F55572"/>
    <w:rsid w:val="00F561C7"/>
    <w:rsid w:val="00F57C1C"/>
    <w:rsid w:val="00F6242D"/>
    <w:rsid w:val="00F64247"/>
    <w:rsid w:val="00F653BC"/>
    <w:rsid w:val="00F6549F"/>
    <w:rsid w:val="00F66406"/>
    <w:rsid w:val="00F71EC5"/>
    <w:rsid w:val="00F7401B"/>
    <w:rsid w:val="00F773C9"/>
    <w:rsid w:val="00F77454"/>
    <w:rsid w:val="00F817F8"/>
    <w:rsid w:val="00F83983"/>
    <w:rsid w:val="00F84E8A"/>
    <w:rsid w:val="00F84E90"/>
    <w:rsid w:val="00F877DD"/>
    <w:rsid w:val="00F87906"/>
    <w:rsid w:val="00F90828"/>
    <w:rsid w:val="00F926C4"/>
    <w:rsid w:val="00F928CF"/>
    <w:rsid w:val="00F92AF2"/>
    <w:rsid w:val="00F92EA7"/>
    <w:rsid w:val="00F936B3"/>
    <w:rsid w:val="00F93EF8"/>
    <w:rsid w:val="00F95055"/>
    <w:rsid w:val="00F96E6A"/>
    <w:rsid w:val="00F972CD"/>
    <w:rsid w:val="00F972E6"/>
    <w:rsid w:val="00FA0434"/>
    <w:rsid w:val="00FA0602"/>
    <w:rsid w:val="00FA148F"/>
    <w:rsid w:val="00FA34A7"/>
    <w:rsid w:val="00FA6E16"/>
    <w:rsid w:val="00FB1BC5"/>
    <w:rsid w:val="00FB2143"/>
    <w:rsid w:val="00FB2CF0"/>
    <w:rsid w:val="00FB4469"/>
    <w:rsid w:val="00FB4B49"/>
    <w:rsid w:val="00FB7E03"/>
    <w:rsid w:val="00FC2662"/>
    <w:rsid w:val="00FC4232"/>
    <w:rsid w:val="00FC7AB7"/>
    <w:rsid w:val="00FC7B57"/>
    <w:rsid w:val="00FC7BF0"/>
    <w:rsid w:val="00FD0513"/>
    <w:rsid w:val="00FD11CB"/>
    <w:rsid w:val="00FD20A6"/>
    <w:rsid w:val="00FD615D"/>
    <w:rsid w:val="00FE167E"/>
    <w:rsid w:val="00FE695C"/>
    <w:rsid w:val="00FE7589"/>
    <w:rsid w:val="00FE7957"/>
    <w:rsid w:val="00FF0B5C"/>
    <w:rsid w:val="00FF0C36"/>
    <w:rsid w:val="00FF0E05"/>
    <w:rsid w:val="00FF136F"/>
    <w:rsid w:val="00FF44F8"/>
    <w:rsid w:val="00FF5D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0177"/>
    <o:shapelayout v:ext="edit">
      <o:idmap v:ext="edit" data="1"/>
    </o:shapelayout>
  </w:shapeDefaults>
  <w:decimalSymbol w:val=","/>
  <w:listSeparator w:val=";"/>
  <w15:docId w15:val="{1CB24A4C-0A98-403A-90EC-E9884166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Pr>
      <w:lang w:val="nl-NL" w:eastAsia="nl-NL"/>
    </w:rPr>
  </w:style>
  <w:style w:type="paragraph" w:styleId="Kop1">
    <w:name w:val="heading 1"/>
    <w:basedOn w:val="Standaard"/>
    <w:next w:val="Standaard"/>
    <w:link w:val="Kop1Char"/>
    <w:qFormat/>
    <w:rsid w:val="00F3310A"/>
    <w:pPr>
      <w:keepNext/>
      <w:spacing w:before="240" w:after="60"/>
      <w:outlineLvl w:val="0"/>
    </w:pPr>
    <w:rPr>
      <w:rFonts w:ascii="Arial" w:hAnsi="Arial" w:cs="Arial"/>
      <w:b/>
      <w:bCs/>
      <w:kern w:val="32"/>
      <w:sz w:val="32"/>
      <w:szCs w:val="32"/>
    </w:rPr>
  </w:style>
  <w:style w:type="paragraph" w:styleId="Kop2">
    <w:name w:val="heading 2"/>
    <w:basedOn w:val="Standaard"/>
    <w:next w:val="Plattetekst2"/>
    <w:autoRedefine/>
    <w:qFormat/>
    <w:rsid w:val="00A534FC"/>
    <w:pPr>
      <w:keepNext/>
      <w:outlineLvl w:val="1"/>
    </w:pPr>
    <w:rPr>
      <w:sz w:val="24"/>
      <w:szCs w:val="24"/>
      <w:lang w:val="nl-BE" w:eastAsia="en-US"/>
    </w:rPr>
  </w:style>
  <w:style w:type="paragraph" w:styleId="Kop3">
    <w:name w:val="heading 3"/>
    <w:basedOn w:val="Standaard"/>
    <w:next w:val="Standaard"/>
    <w:qFormat/>
    <w:rsid w:val="00026D07"/>
    <w:pPr>
      <w:keepNext/>
      <w:spacing w:before="240" w:after="60"/>
      <w:outlineLvl w:val="2"/>
    </w:pPr>
    <w:rPr>
      <w:rFonts w:ascii="Arial" w:hAnsi="Arial" w:cs="Arial"/>
      <w:b/>
      <w:bCs/>
      <w:sz w:val="26"/>
      <w:szCs w:val="26"/>
    </w:rPr>
  </w:style>
  <w:style w:type="paragraph" w:styleId="Kop4">
    <w:name w:val="heading 4"/>
    <w:basedOn w:val="Standaard"/>
    <w:next w:val="Standaard"/>
    <w:qFormat/>
    <w:rsid w:val="00CF3660"/>
    <w:pPr>
      <w:keepNext/>
      <w:tabs>
        <w:tab w:val="num" w:pos="737"/>
      </w:tabs>
      <w:spacing w:before="140" w:after="280" w:line="280" w:lineRule="atLeast"/>
      <w:ind w:left="737" w:hanging="737"/>
      <w:jc w:val="both"/>
      <w:outlineLvl w:val="3"/>
    </w:pPr>
    <w:rPr>
      <w:i/>
      <w:sz w:val="22"/>
      <w:szCs w:val="22"/>
      <w:lang w:val="nl-BE" w:eastAsia="en-US"/>
    </w:rPr>
  </w:style>
  <w:style w:type="paragraph" w:styleId="Kop5">
    <w:name w:val="heading 5"/>
    <w:basedOn w:val="Kop4"/>
    <w:next w:val="Standaard"/>
    <w:qFormat/>
    <w:rsid w:val="00CF3660"/>
    <w:pPr>
      <w:outlineLvl w:val="4"/>
    </w:pPr>
    <w:rPr>
      <w:i w:val="0"/>
    </w:rPr>
  </w:style>
  <w:style w:type="paragraph" w:styleId="Kop6">
    <w:name w:val="heading 6"/>
    <w:basedOn w:val="Kop4"/>
    <w:next w:val="Standaard"/>
    <w:qFormat/>
    <w:rsid w:val="00CF3660"/>
    <w:pPr>
      <w:outlineLvl w:val="5"/>
    </w:pPr>
    <w:rPr>
      <w:i w:val="0"/>
    </w:rPr>
  </w:style>
  <w:style w:type="paragraph" w:styleId="Kop7">
    <w:name w:val="heading 7"/>
    <w:basedOn w:val="Standaard"/>
    <w:next w:val="Standaard"/>
    <w:qFormat/>
    <w:rsid w:val="00CF3660"/>
    <w:pPr>
      <w:tabs>
        <w:tab w:val="num" w:pos="1296"/>
      </w:tabs>
      <w:spacing w:before="240" w:after="60"/>
      <w:ind w:left="1296" w:hanging="288"/>
      <w:outlineLvl w:val="6"/>
    </w:pPr>
    <w:rPr>
      <w:sz w:val="24"/>
      <w:szCs w:val="24"/>
    </w:rPr>
  </w:style>
  <w:style w:type="paragraph" w:styleId="Kop8">
    <w:name w:val="heading 8"/>
    <w:basedOn w:val="Standaard"/>
    <w:next w:val="Standaard"/>
    <w:qFormat/>
    <w:rsid w:val="00CF3660"/>
    <w:pPr>
      <w:tabs>
        <w:tab w:val="num" w:pos="1440"/>
      </w:tabs>
      <w:spacing w:before="240" w:after="60"/>
      <w:ind w:left="1440" w:hanging="432"/>
      <w:outlineLvl w:val="7"/>
    </w:pPr>
    <w:rPr>
      <w:i/>
      <w:iCs/>
      <w:sz w:val="24"/>
      <w:szCs w:val="24"/>
    </w:rPr>
  </w:style>
  <w:style w:type="paragraph" w:styleId="Kop9">
    <w:name w:val="heading 9"/>
    <w:basedOn w:val="Standaard"/>
    <w:next w:val="Standaard"/>
    <w:qFormat/>
    <w:rsid w:val="00CF3660"/>
    <w:pPr>
      <w:tabs>
        <w:tab w:val="num" w:pos="1584"/>
      </w:tabs>
      <w:spacing w:before="240" w:after="60"/>
      <w:ind w:left="1584" w:hanging="144"/>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CF3660"/>
    <w:rPr>
      <w:rFonts w:ascii="Arial" w:hAnsi="Arial" w:cs="Arial"/>
      <w:b/>
      <w:bCs/>
      <w:kern w:val="32"/>
      <w:sz w:val="32"/>
      <w:szCs w:val="32"/>
      <w:lang w:val="nl-NL" w:eastAsia="nl-NL" w:bidi="ar-SA"/>
    </w:rPr>
  </w:style>
  <w:style w:type="paragraph" w:styleId="Plattetekst2">
    <w:name w:val="Body Text 2"/>
    <w:basedOn w:val="Standaard"/>
    <w:rsid w:val="00836918"/>
    <w:pPr>
      <w:spacing w:after="120" w:line="480" w:lineRule="auto"/>
    </w:pPr>
    <w:rPr>
      <w:rFonts w:ascii="Arial" w:hAnsi="Arial"/>
      <w:sz w:val="24"/>
      <w:szCs w:val="24"/>
    </w:rPr>
  </w:style>
  <w:style w:type="paragraph" w:styleId="Plattetekst">
    <w:name w:val="Body Text"/>
    <w:basedOn w:val="Standaard"/>
    <w:rsid w:val="000A3372"/>
    <w:pPr>
      <w:spacing w:after="120"/>
    </w:pPr>
    <w:rPr>
      <w:rFonts w:ascii="Arial" w:hAnsi="Arial"/>
      <w:sz w:val="24"/>
      <w:szCs w:val="24"/>
    </w:rPr>
  </w:style>
  <w:style w:type="paragraph" w:customStyle="1" w:styleId="TITEL">
    <w:name w:val="TITEL"/>
    <w:basedOn w:val="Standaard"/>
    <w:next w:val="Standaard"/>
    <w:rsid w:val="0039715C"/>
    <w:pPr>
      <w:pBdr>
        <w:top w:val="single" w:sz="24" w:space="1" w:color="auto"/>
        <w:bottom w:val="double" w:sz="12" w:space="1" w:color="auto"/>
      </w:pBdr>
      <w:shd w:val="clear" w:color="auto" w:fill="CCCCCC"/>
      <w:spacing w:after="480"/>
      <w:jc w:val="center"/>
    </w:pPr>
    <w:rPr>
      <w:rFonts w:ascii="Broadway" w:hAnsi="Broadway"/>
      <w:spacing w:val="60"/>
      <w:sz w:val="36"/>
      <w:szCs w:val="36"/>
      <w:lang w:val="en-US"/>
    </w:rPr>
  </w:style>
  <w:style w:type="paragraph" w:customStyle="1" w:styleId="PRIJS">
    <w:name w:val="PRIJS"/>
    <w:basedOn w:val="Standaard"/>
    <w:rsid w:val="00AA757A"/>
    <w:pPr>
      <w:tabs>
        <w:tab w:val="left" w:pos="1701"/>
        <w:tab w:val="right" w:leader="dot" w:pos="6804"/>
      </w:tabs>
    </w:pPr>
    <w:rPr>
      <w:rFonts w:ascii="Arial" w:hAnsi="Arial"/>
      <w:sz w:val="24"/>
    </w:rPr>
  </w:style>
  <w:style w:type="paragraph" w:styleId="Plattetekst3">
    <w:name w:val="Body Text 3"/>
    <w:basedOn w:val="Standaard"/>
    <w:rsid w:val="008F37E8"/>
    <w:pPr>
      <w:spacing w:after="120"/>
    </w:pPr>
    <w:rPr>
      <w:rFonts w:ascii="Arial" w:hAnsi="Arial"/>
      <w:sz w:val="16"/>
      <w:szCs w:val="16"/>
    </w:rPr>
  </w:style>
  <w:style w:type="paragraph" w:customStyle="1" w:styleId="OpmaakprofielKop3RegelafstandAnderhalf">
    <w:name w:val="Opmaakprofiel Kop 3 + Regelafstand:  Anderhalf"/>
    <w:basedOn w:val="Kop3"/>
    <w:autoRedefine/>
    <w:rsid w:val="009806B2"/>
    <w:pPr>
      <w:tabs>
        <w:tab w:val="left" w:pos="2160"/>
      </w:tabs>
      <w:spacing w:before="0" w:after="0"/>
      <w:outlineLvl w:val="9"/>
    </w:pPr>
    <w:rPr>
      <w:rFonts w:ascii="Verdana" w:hAnsi="Verdana" w:cs="Times New Roman"/>
      <w:bCs w:val="0"/>
      <w:iCs/>
      <w:sz w:val="20"/>
      <w:szCs w:val="20"/>
      <w:lang w:val="nl-BE" w:eastAsia="en-US"/>
    </w:rPr>
  </w:style>
  <w:style w:type="paragraph" w:customStyle="1" w:styleId="Kop10">
    <w:name w:val="Kop_1"/>
    <w:basedOn w:val="Kop1"/>
    <w:link w:val="Kop1Char0"/>
    <w:autoRedefine/>
    <w:rsid w:val="0009565D"/>
    <w:pPr>
      <w:spacing w:before="0" w:after="0"/>
      <w:outlineLvl w:val="9"/>
    </w:pPr>
    <w:rPr>
      <w:rFonts w:ascii="Times New Roman" w:hAnsi="Times New Roman" w:cs="Times New Roman"/>
      <w:kern w:val="0"/>
      <w:sz w:val="28"/>
      <w:szCs w:val="28"/>
      <w:u w:val="single"/>
      <w:lang w:val="nl-BE" w:eastAsia="en-US"/>
    </w:rPr>
  </w:style>
  <w:style w:type="character" w:customStyle="1" w:styleId="Kop1Char0">
    <w:name w:val="Kop_1 Char"/>
    <w:link w:val="Kop10"/>
    <w:rsid w:val="0009565D"/>
    <w:rPr>
      <w:b/>
      <w:bCs/>
      <w:sz w:val="28"/>
      <w:szCs w:val="28"/>
      <w:u w:val="single"/>
      <w:lang w:val="nl-BE" w:eastAsia="en-US" w:bidi="ar-SA"/>
    </w:rPr>
  </w:style>
  <w:style w:type="paragraph" w:customStyle="1" w:styleId="Plattetekst21">
    <w:name w:val="Platte tekst 21"/>
    <w:basedOn w:val="Standaard"/>
    <w:rsid w:val="00EC22D1"/>
    <w:rPr>
      <w:sz w:val="24"/>
    </w:rPr>
  </w:style>
  <w:style w:type="character" w:styleId="Hyperlink">
    <w:name w:val="Hyperlink"/>
    <w:rsid w:val="0028400F"/>
    <w:rPr>
      <w:color w:val="FF0000"/>
      <w:u w:val="single"/>
    </w:rPr>
  </w:style>
  <w:style w:type="table" w:styleId="Tabelraster">
    <w:name w:val="Table Grid"/>
    <w:basedOn w:val="Standaardtabel"/>
    <w:rsid w:val="00365B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qFormat/>
    <w:rsid w:val="007878F6"/>
    <w:rPr>
      <w:b/>
    </w:rPr>
  </w:style>
  <w:style w:type="paragraph" w:customStyle="1" w:styleId="Normaal">
    <w:name w:val="Normaal"/>
    <w:rsid w:val="007878F6"/>
    <w:pPr>
      <w:widowControl w:val="0"/>
      <w:spacing w:before="100" w:after="100"/>
    </w:pPr>
    <w:rPr>
      <w:snapToGrid w:val="0"/>
      <w:sz w:val="24"/>
      <w:lang w:val="nl-NL" w:eastAsia="nl-NL"/>
    </w:rPr>
  </w:style>
  <w:style w:type="paragraph" w:styleId="Voettekst">
    <w:name w:val="footer"/>
    <w:basedOn w:val="Standaard"/>
    <w:link w:val="VoettekstChar"/>
    <w:uiPriority w:val="99"/>
    <w:rsid w:val="003D775A"/>
    <w:pPr>
      <w:tabs>
        <w:tab w:val="center" w:pos="4536"/>
        <w:tab w:val="right" w:pos="9072"/>
      </w:tabs>
    </w:pPr>
  </w:style>
  <w:style w:type="paragraph" w:customStyle="1" w:styleId="OPM">
    <w:name w:val="OPM"/>
    <w:basedOn w:val="Standaard"/>
    <w:next w:val="Standaard"/>
    <w:rsid w:val="00CF3660"/>
    <w:pPr>
      <w:keepLines/>
      <w:numPr>
        <w:numId w:val="21"/>
      </w:numPr>
    </w:pPr>
    <w:rPr>
      <w:i/>
      <w:sz w:val="22"/>
      <w:szCs w:val="22"/>
    </w:rPr>
  </w:style>
  <w:style w:type="paragraph" w:customStyle="1" w:styleId="BEL">
    <w:name w:val="BEL"/>
    <w:basedOn w:val="Standaard"/>
    <w:next w:val="Standaard"/>
    <w:rsid w:val="00CF3660"/>
    <w:pPr>
      <w:numPr>
        <w:numId w:val="20"/>
      </w:numPr>
      <w:spacing w:before="360" w:after="360"/>
    </w:pPr>
    <w:rPr>
      <w:rFonts w:ascii="Arial" w:hAnsi="Arial"/>
      <w:b/>
      <w:sz w:val="28"/>
      <w:szCs w:val="28"/>
    </w:rPr>
  </w:style>
  <w:style w:type="character" w:customStyle="1" w:styleId="EFFECT">
    <w:name w:val="EFFECT"/>
    <w:rsid w:val="00CF3660"/>
    <w:rPr>
      <w:color w:val="0000FF"/>
      <w:u w:val="double"/>
      <w:lang w:val="nl-NL"/>
    </w:rPr>
  </w:style>
  <w:style w:type="paragraph" w:customStyle="1" w:styleId="VGL">
    <w:name w:val="VGL"/>
    <w:basedOn w:val="Standaard"/>
    <w:rsid w:val="00CF3660"/>
    <w:pPr>
      <w:tabs>
        <w:tab w:val="left" w:pos="567"/>
        <w:tab w:val="center" w:pos="3402"/>
        <w:tab w:val="left" w:pos="6237"/>
      </w:tabs>
    </w:pPr>
  </w:style>
  <w:style w:type="paragraph" w:customStyle="1" w:styleId="OVERZICHT">
    <w:name w:val="OVERZICHT"/>
    <w:basedOn w:val="Standaard"/>
    <w:next w:val="VGL"/>
    <w:rsid w:val="00CF3660"/>
    <w:pPr>
      <w:numPr>
        <w:numId w:val="22"/>
      </w:numPr>
      <w:spacing w:before="360" w:after="120"/>
    </w:pPr>
    <w:rPr>
      <w:rFonts w:ascii="Arial" w:hAnsi="Arial"/>
      <w:i/>
      <w:sz w:val="28"/>
      <w:szCs w:val="24"/>
    </w:rPr>
  </w:style>
  <w:style w:type="paragraph" w:customStyle="1" w:styleId="BESLUIT">
    <w:name w:val="BESLUIT"/>
    <w:basedOn w:val="Standaard"/>
    <w:rsid w:val="00CF3660"/>
    <w:pPr>
      <w:numPr>
        <w:numId w:val="23"/>
      </w:numPr>
      <w:spacing w:before="480"/>
    </w:pPr>
    <w:rPr>
      <w:rFonts w:ascii="Arial" w:hAnsi="Arial"/>
      <w:b/>
      <w:sz w:val="24"/>
      <w:szCs w:val="24"/>
    </w:rPr>
  </w:style>
  <w:style w:type="character" w:styleId="GevolgdeHyperlink">
    <w:name w:val="FollowedHyperlink"/>
    <w:rsid w:val="00CF3660"/>
    <w:rPr>
      <w:color w:val="FF0000"/>
      <w:u w:val="single"/>
    </w:rPr>
  </w:style>
  <w:style w:type="paragraph" w:customStyle="1" w:styleId="OpmaakprofielKop2Arial14ptNietVetLinks0cmEersteregel">
    <w:name w:val="Opmaakprofiel Kop 2 + Arial 14 pt Niet Vet Links:  0 cm Eerste regel:  ..."/>
    <w:basedOn w:val="Kop2"/>
    <w:autoRedefine/>
    <w:rsid w:val="00CF3660"/>
    <w:rPr>
      <w:rFonts w:ascii="Arial" w:hAnsi="Arial"/>
      <w:sz w:val="28"/>
      <w:szCs w:val="20"/>
    </w:rPr>
  </w:style>
  <w:style w:type="paragraph" w:customStyle="1" w:styleId="BodyText5Numbered">
    <w:name w:val="Body Text 5 Numbered"/>
    <w:basedOn w:val="Standaard"/>
    <w:rsid w:val="00CF3660"/>
    <w:pPr>
      <w:numPr>
        <w:numId w:val="24"/>
      </w:numPr>
      <w:tabs>
        <w:tab w:val="clear" w:pos="737"/>
        <w:tab w:val="num" w:pos="360"/>
      </w:tabs>
      <w:spacing w:after="260" w:line="300" w:lineRule="atLeast"/>
      <w:ind w:left="0" w:firstLine="0"/>
    </w:pPr>
    <w:rPr>
      <w:sz w:val="22"/>
      <w:szCs w:val="22"/>
      <w:lang w:val="nl-BE" w:eastAsia="en-US"/>
    </w:rPr>
  </w:style>
  <w:style w:type="paragraph" w:customStyle="1" w:styleId="Opmaakprofiel1">
    <w:name w:val="Opmaakprofiel1"/>
    <w:basedOn w:val="Standaard"/>
    <w:rsid w:val="00CF3660"/>
    <w:pPr>
      <w:numPr>
        <w:numId w:val="25"/>
      </w:numPr>
    </w:pPr>
    <w:rPr>
      <w:rFonts w:ascii="Arial" w:hAnsi="Arial"/>
      <w:sz w:val="24"/>
      <w:szCs w:val="24"/>
    </w:rPr>
  </w:style>
  <w:style w:type="character" w:styleId="Paginanummer">
    <w:name w:val="page number"/>
    <w:rsid w:val="00CF3660"/>
    <w:rPr>
      <w:rFonts w:ascii="Times New Roman" w:hAnsi="Times New Roman"/>
      <w:sz w:val="22"/>
      <w:szCs w:val="22"/>
    </w:rPr>
  </w:style>
  <w:style w:type="paragraph" w:customStyle="1" w:styleId="BodyText21">
    <w:name w:val="Body Text 21"/>
    <w:basedOn w:val="Standaard"/>
    <w:rsid w:val="00CF3660"/>
    <w:rPr>
      <w:sz w:val="24"/>
    </w:rPr>
  </w:style>
  <w:style w:type="paragraph" w:customStyle="1" w:styleId="Memo">
    <w:name w:val="Memo"/>
    <w:basedOn w:val="Standaard"/>
    <w:rsid w:val="00CF3660"/>
    <w:pPr>
      <w:widowControl w:val="0"/>
    </w:pPr>
    <w:rPr>
      <w:sz w:val="32"/>
      <w:szCs w:val="22"/>
      <w:lang w:val="en-GB" w:eastAsia="en-US"/>
    </w:rPr>
  </w:style>
  <w:style w:type="paragraph" w:styleId="Koptekst">
    <w:name w:val="header"/>
    <w:basedOn w:val="Standaard"/>
    <w:rsid w:val="00CF3660"/>
    <w:pPr>
      <w:tabs>
        <w:tab w:val="center" w:pos="4536"/>
        <w:tab w:val="right" w:pos="9072"/>
      </w:tabs>
    </w:pPr>
    <w:rPr>
      <w:rFonts w:ascii="Arial" w:hAnsi="Arial"/>
      <w:sz w:val="24"/>
      <w:szCs w:val="24"/>
    </w:rPr>
  </w:style>
  <w:style w:type="paragraph" w:styleId="Plattetekstinspringen2">
    <w:name w:val="Body Text Indent 2"/>
    <w:basedOn w:val="Standaard"/>
    <w:rsid w:val="00CF3660"/>
    <w:pPr>
      <w:spacing w:after="120" w:line="480" w:lineRule="auto"/>
      <w:ind w:left="283"/>
    </w:pPr>
  </w:style>
  <w:style w:type="paragraph" w:styleId="Plattetekstinspringen3">
    <w:name w:val="Body Text Indent 3"/>
    <w:basedOn w:val="Standaard"/>
    <w:rsid w:val="00CF3660"/>
    <w:pPr>
      <w:spacing w:after="120"/>
      <w:ind w:left="283"/>
    </w:pPr>
    <w:rPr>
      <w:sz w:val="16"/>
      <w:szCs w:val="16"/>
    </w:rPr>
  </w:style>
  <w:style w:type="character" w:customStyle="1" w:styleId="BodyText2Char">
    <w:name w:val="Body Text 2 Char"/>
    <w:rsid w:val="00CF3660"/>
    <w:rPr>
      <w:noProof w:val="0"/>
      <w:sz w:val="24"/>
      <w:lang w:val="nl-NL" w:eastAsia="nl-NL" w:bidi="ar-SA"/>
    </w:rPr>
  </w:style>
  <w:style w:type="paragraph" w:styleId="Plattetekstinspringen">
    <w:name w:val="Body Text Indent"/>
    <w:basedOn w:val="Standaard"/>
    <w:rsid w:val="00CF3660"/>
    <w:pPr>
      <w:spacing w:after="120"/>
      <w:ind w:left="283"/>
    </w:pPr>
  </w:style>
  <w:style w:type="paragraph" w:customStyle="1" w:styleId="H4">
    <w:name w:val="H4"/>
    <w:basedOn w:val="Normaal"/>
    <w:next w:val="Normaal"/>
    <w:rsid w:val="00CF3660"/>
    <w:pPr>
      <w:keepNext/>
      <w:outlineLvl w:val="4"/>
    </w:pPr>
    <w:rPr>
      <w:b/>
    </w:rPr>
  </w:style>
  <w:style w:type="paragraph" w:styleId="Ballontekst">
    <w:name w:val="Balloon Text"/>
    <w:basedOn w:val="Standaard"/>
    <w:semiHidden/>
    <w:rsid w:val="009728C2"/>
    <w:rPr>
      <w:rFonts w:ascii="Tahoma" w:hAnsi="Tahoma" w:cs="Tahoma"/>
      <w:sz w:val="16"/>
      <w:szCs w:val="16"/>
    </w:rPr>
  </w:style>
  <w:style w:type="paragraph" w:customStyle="1" w:styleId="Ontwerpnotule">
    <w:name w:val="Ontwerpnotule"/>
    <w:basedOn w:val="Standaard"/>
    <w:rsid w:val="00375392"/>
    <w:pPr>
      <w:widowControl w:val="0"/>
    </w:pPr>
    <w:rPr>
      <w:sz w:val="24"/>
    </w:rPr>
  </w:style>
  <w:style w:type="paragraph" w:styleId="Tekstzonderopmaak">
    <w:name w:val="Plain Text"/>
    <w:basedOn w:val="Standaard"/>
    <w:rsid w:val="00375392"/>
    <w:pPr>
      <w:widowControl w:val="0"/>
      <w:autoSpaceDE w:val="0"/>
      <w:autoSpaceDN w:val="0"/>
    </w:pPr>
    <w:rPr>
      <w:sz w:val="24"/>
      <w:szCs w:val="24"/>
    </w:rPr>
  </w:style>
  <w:style w:type="paragraph" w:customStyle="1" w:styleId="Lijstalinea1">
    <w:name w:val="Lijstalinea1"/>
    <w:basedOn w:val="Standaard"/>
    <w:rsid w:val="00AF7543"/>
    <w:pPr>
      <w:widowControl w:val="0"/>
      <w:ind w:left="720"/>
      <w:contextualSpacing/>
    </w:pPr>
    <w:rPr>
      <w:sz w:val="24"/>
      <w:lang w:eastAsia="nl-BE"/>
    </w:rPr>
  </w:style>
  <w:style w:type="paragraph" w:customStyle="1" w:styleId="Default">
    <w:name w:val="Default"/>
    <w:rsid w:val="00856BD7"/>
    <w:pPr>
      <w:autoSpaceDE w:val="0"/>
      <w:autoSpaceDN w:val="0"/>
      <w:adjustRightInd w:val="0"/>
    </w:pPr>
    <w:rPr>
      <w:rFonts w:ascii="Verdana" w:hAnsi="Verdana" w:cs="Verdana"/>
      <w:color w:val="000000"/>
      <w:sz w:val="24"/>
      <w:szCs w:val="24"/>
    </w:rPr>
  </w:style>
  <w:style w:type="character" w:customStyle="1" w:styleId="VoettekstChar">
    <w:name w:val="Voettekst Char"/>
    <w:link w:val="Voettekst"/>
    <w:uiPriority w:val="99"/>
    <w:rsid w:val="00AA6B62"/>
    <w:rPr>
      <w:lang w:val="nl-NL" w:eastAsia="nl-NL"/>
    </w:rPr>
  </w:style>
  <w:style w:type="paragraph" w:styleId="Geenafstand">
    <w:name w:val="No Spacing"/>
    <w:uiPriority w:val="1"/>
    <w:qFormat/>
    <w:rsid w:val="00DE3A58"/>
    <w:rPr>
      <w:lang w:val="nl-NL" w:eastAsia="nl-NL"/>
    </w:rPr>
  </w:style>
  <w:style w:type="paragraph" w:styleId="Normaalweb">
    <w:name w:val="Normal (Web)"/>
    <w:basedOn w:val="Standaard"/>
    <w:uiPriority w:val="99"/>
    <w:unhideWhenUsed/>
    <w:rsid w:val="005A19F0"/>
    <w:pPr>
      <w:spacing w:before="100" w:beforeAutospacing="1" w:after="100" w:afterAutospacing="1"/>
    </w:pPr>
    <w:rPr>
      <w:sz w:val="24"/>
      <w:szCs w:val="24"/>
      <w:lang w:val="nl-BE" w:eastAsia="nl-BE"/>
    </w:rPr>
  </w:style>
  <w:style w:type="paragraph" w:styleId="Lijstalinea">
    <w:name w:val="List Paragraph"/>
    <w:basedOn w:val="Standaard"/>
    <w:uiPriority w:val="34"/>
    <w:qFormat/>
    <w:rsid w:val="00AD3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82422">
      <w:bodyDiv w:val="1"/>
      <w:marLeft w:val="0"/>
      <w:marRight w:val="0"/>
      <w:marTop w:val="0"/>
      <w:marBottom w:val="0"/>
      <w:divBdr>
        <w:top w:val="none" w:sz="0" w:space="0" w:color="auto"/>
        <w:left w:val="none" w:sz="0" w:space="0" w:color="auto"/>
        <w:bottom w:val="none" w:sz="0" w:space="0" w:color="auto"/>
        <w:right w:val="none" w:sz="0" w:space="0" w:color="auto"/>
      </w:divBdr>
    </w:div>
    <w:div w:id="259532276">
      <w:bodyDiv w:val="1"/>
      <w:marLeft w:val="0"/>
      <w:marRight w:val="0"/>
      <w:marTop w:val="0"/>
      <w:marBottom w:val="0"/>
      <w:divBdr>
        <w:top w:val="none" w:sz="0" w:space="0" w:color="auto"/>
        <w:left w:val="none" w:sz="0" w:space="0" w:color="auto"/>
        <w:bottom w:val="none" w:sz="0" w:space="0" w:color="auto"/>
        <w:right w:val="none" w:sz="0" w:space="0" w:color="auto"/>
      </w:divBdr>
    </w:div>
    <w:div w:id="280379166">
      <w:bodyDiv w:val="1"/>
      <w:marLeft w:val="0"/>
      <w:marRight w:val="0"/>
      <w:marTop w:val="0"/>
      <w:marBottom w:val="0"/>
      <w:divBdr>
        <w:top w:val="none" w:sz="0" w:space="0" w:color="auto"/>
        <w:left w:val="none" w:sz="0" w:space="0" w:color="auto"/>
        <w:bottom w:val="none" w:sz="0" w:space="0" w:color="auto"/>
        <w:right w:val="none" w:sz="0" w:space="0" w:color="auto"/>
      </w:divBdr>
    </w:div>
    <w:div w:id="564412362">
      <w:bodyDiv w:val="1"/>
      <w:marLeft w:val="0"/>
      <w:marRight w:val="0"/>
      <w:marTop w:val="0"/>
      <w:marBottom w:val="0"/>
      <w:divBdr>
        <w:top w:val="none" w:sz="0" w:space="0" w:color="auto"/>
        <w:left w:val="none" w:sz="0" w:space="0" w:color="auto"/>
        <w:bottom w:val="none" w:sz="0" w:space="0" w:color="auto"/>
        <w:right w:val="none" w:sz="0" w:space="0" w:color="auto"/>
      </w:divBdr>
    </w:div>
    <w:div w:id="596207071">
      <w:bodyDiv w:val="1"/>
      <w:marLeft w:val="0"/>
      <w:marRight w:val="0"/>
      <w:marTop w:val="0"/>
      <w:marBottom w:val="0"/>
      <w:divBdr>
        <w:top w:val="none" w:sz="0" w:space="0" w:color="auto"/>
        <w:left w:val="none" w:sz="0" w:space="0" w:color="auto"/>
        <w:bottom w:val="none" w:sz="0" w:space="0" w:color="auto"/>
        <w:right w:val="none" w:sz="0" w:space="0" w:color="auto"/>
      </w:divBdr>
    </w:div>
    <w:div w:id="1243414869">
      <w:bodyDiv w:val="1"/>
      <w:marLeft w:val="0"/>
      <w:marRight w:val="0"/>
      <w:marTop w:val="0"/>
      <w:marBottom w:val="0"/>
      <w:divBdr>
        <w:top w:val="none" w:sz="0" w:space="0" w:color="auto"/>
        <w:left w:val="none" w:sz="0" w:space="0" w:color="auto"/>
        <w:bottom w:val="none" w:sz="0" w:space="0" w:color="auto"/>
        <w:right w:val="none" w:sz="0" w:space="0" w:color="auto"/>
      </w:divBdr>
    </w:div>
    <w:div w:id="1404177198">
      <w:bodyDiv w:val="1"/>
      <w:marLeft w:val="0"/>
      <w:marRight w:val="0"/>
      <w:marTop w:val="0"/>
      <w:marBottom w:val="0"/>
      <w:divBdr>
        <w:top w:val="none" w:sz="0" w:space="0" w:color="auto"/>
        <w:left w:val="none" w:sz="0" w:space="0" w:color="auto"/>
        <w:bottom w:val="none" w:sz="0" w:space="0" w:color="auto"/>
        <w:right w:val="none" w:sz="0" w:space="0" w:color="auto"/>
      </w:divBdr>
      <w:divsChild>
        <w:div w:id="429158957">
          <w:marLeft w:val="0"/>
          <w:marRight w:val="0"/>
          <w:marTop w:val="0"/>
          <w:marBottom w:val="0"/>
          <w:divBdr>
            <w:top w:val="none" w:sz="0" w:space="0" w:color="auto"/>
            <w:left w:val="none" w:sz="0" w:space="0" w:color="auto"/>
            <w:bottom w:val="none" w:sz="0" w:space="0" w:color="auto"/>
            <w:right w:val="none" w:sz="0" w:space="0" w:color="auto"/>
          </w:divBdr>
        </w:div>
      </w:divsChild>
    </w:div>
    <w:div w:id="1541741376">
      <w:bodyDiv w:val="1"/>
      <w:marLeft w:val="0"/>
      <w:marRight w:val="0"/>
      <w:marTop w:val="0"/>
      <w:marBottom w:val="0"/>
      <w:divBdr>
        <w:top w:val="none" w:sz="0" w:space="0" w:color="auto"/>
        <w:left w:val="none" w:sz="0" w:space="0" w:color="auto"/>
        <w:bottom w:val="none" w:sz="0" w:space="0" w:color="auto"/>
        <w:right w:val="none" w:sz="0" w:space="0" w:color="auto"/>
      </w:divBdr>
    </w:div>
    <w:div w:id="1543129997">
      <w:bodyDiv w:val="1"/>
      <w:marLeft w:val="0"/>
      <w:marRight w:val="0"/>
      <w:marTop w:val="0"/>
      <w:marBottom w:val="0"/>
      <w:divBdr>
        <w:top w:val="none" w:sz="0" w:space="0" w:color="auto"/>
        <w:left w:val="none" w:sz="0" w:space="0" w:color="auto"/>
        <w:bottom w:val="none" w:sz="0" w:space="0" w:color="auto"/>
        <w:right w:val="none" w:sz="0" w:space="0" w:color="auto"/>
      </w:divBdr>
    </w:div>
    <w:div w:id="1543976017">
      <w:bodyDiv w:val="1"/>
      <w:marLeft w:val="0"/>
      <w:marRight w:val="0"/>
      <w:marTop w:val="0"/>
      <w:marBottom w:val="0"/>
      <w:divBdr>
        <w:top w:val="none" w:sz="0" w:space="0" w:color="auto"/>
        <w:left w:val="none" w:sz="0" w:space="0" w:color="auto"/>
        <w:bottom w:val="none" w:sz="0" w:space="0" w:color="auto"/>
        <w:right w:val="none" w:sz="0" w:space="0" w:color="auto"/>
      </w:divBdr>
    </w:div>
    <w:div w:id="1888953536">
      <w:bodyDiv w:val="1"/>
      <w:marLeft w:val="0"/>
      <w:marRight w:val="0"/>
      <w:marTop w:val="0"/>
      <w:marBottom w:val="0"/>
      <w:divBdr>
        <w:top w:val="none" w:sz="0" w:space="0" w:color="auto"/>
        <w:left w:val="none" w:sz="0" w:space="0" w:color="auto"/>
        <w:bottom w:val="none" w:sz="0" w:space="0" w:color="auto"/>
        <w:right w:val="none" w:sz="0" w:space="0" w:color="auto"/>
      </w:divBdr>
    </w:div>
    <w:div w:id="1919709663">
      <w:bodyDiv w:val="1"/>
      <w:marLeft w:val="0"/>
      <w:marRight w:val="0"/>
      <w:marTop w:val="0"/>
      <w:marBottom w:val="0"/>
      <w:divBdr>
        <w:top w:val="none" w:sz="0" w:space="0" w:color="auto"/>
        <w:left w:val="none" w:sz="0" w:space="0" w:color="auto"/>
        <w:bottom w:val="none" w:sz="0" w:space="0" w:color="auto"/>
        <w:right w:val="none" w:sz="0" w:space="0" w:color="auto"/>
      </w:divBdr>
    </w:div>
    <w:div w:id="2056198240">
      <w:bodyDiv w:val="1"/>
      <w:marLeft w:val="0"/>
      <w:marRight w:val="0"/>
      <w:marTop w:val="0"/>
      <w:marBottom w:val="0"/>
      <w:divBdr>
        <w:top w:val="none" w:sz="0" w:space="0" w:color="auto"/>
        <w:left w:val="none" w:sz="0" w:space="0" w:color="auto"/>
        <w:bottom w:val="none" w:sz="0" w:space="0" w:color="auto"/>
        <w:right w:val="none" w:sz="0" w:space="0" w:color="auto"/>
      </w:divBdr>
    </w:div>
    <w:div w:id="207049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80482-E1B3-44CC-B900-54A391F32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3977</Words>
  <Characters>23296</Characters>
  <Application>Microsoft Office Word</Application>
  <DocSecurity>4</DocSecurity>
  <Lines>194</Lines>
  <Paragraphs>54</Paragraphs>
  <ScaleCrop>false</ScaleCrop>
  <HeadingPairs>
    <vt:vector size="2" baseType="variant">
      <vt:variant>
        <vt:lpstr>Titel</vt:lpstr>
      </vt:variant>
      <vt:variant>
        <vt:i4>1</vt:i4>
      </vt:variant>
    </vt:vector>
  </HeadingPairs>
  <TitlesOfParts>
    <vt:vector size="1" baseType="lpstr">
      <vt:lpstr/>
    </vt:vector>
  </TitlesOfParts>
  <Company>Gemeente Merksplas</Company>
  <LinksUpToDate>false</LinksUpToDate>
  <CharactersWithSpaces>27219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Secretaris</dc:creator>
  <cp:lastModifiedBy>Dries Couckhuyt</cp:lastModifiedBy>
  <cp:revision>2</cp:revision>
  <cp:lastPrinted>2023-12-05T08:28:00Z</cp:lastPrinted>
  <dcterms:created xsi:type="dcterms:W3CDTF">2024-01-12T11:12:00Z</dcterms:created>
  <dcterms:modified xsi:type="dcterms:W3CDTF">2024-01-12T11:12:00Z</dcterms:modified>
</cp:coreProperties>
</file>