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6096"/>
      </w:tblGrid>
      <w:tr w:rsidR="00740B4B" w:rsidTr="00D61094">
        <w:trPr>
          <w:trHeight w:val="896"/>
        </w:trPr>
        <w:tc>
          <w:tcPr>
            <w:tcW w:w="3397" w:type="dxa"/>
            <w:vMerge w:val="restart"/>
          </w:tcPr>
          <w:p w:rsidR="00D61094" w:rsidRDefault="00B3083F" w:rsidP="00D61094">
            <w:pPr>
              <w:rPr>
                <w:rFonts w:eastAsia="Trebuchet MS"/>
                <w:noProof/>
                <w:lang w:eastAsia="nl-BE"/>
              </w:rPr>
            </w:pPr>
            <w:r>
              <w:rPr>
                <w:noProof/>
                <w:lang w:eastAsia="nl-BE"/>
              </w:rPr>
              <w:drawing>
                <wp:inline distT="0" distB="0" distL="0" distR="0">
                  <wp:extent cx="1524000" cy="152400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24000" cy="1524000"/>
                          </a:xfrm>
                          <a:prstGeom prst="rect">
                            <a:avLst/>
                          </a:prstGeom>
                        </pic:spPr>
                      </pic:pic>
                    </a:graphicData>
                  </a:graphic>
                </wp:inline>
              </w:drawing>
            </w:r>
          </w:p>
        </w:tc>
        <w:tc>
          <w:tcPr>
            <w:tcW w:w="6096" w:type="dxa"/>
          </w:tcPr>
          <w:p w:rsidR="00D61094" w:rsidRDefault="00B3083F" w:rsidP="00D61094">
            <w:pPr>
              <w:jc w:val="right"/>
              <w:rPr>
                <w:rFonts w:eastAsia="Trebuchet MS"/>
                <w:noProof/>
                <w:lang w:eastAsia="nl-BE"/>
              </w:rPr>
            </w:pPr>
            <w:r>
              <w:rPr>
                <w:rFonts w:eastAsia="Trebuchet MS"/>
                <w:noProof/>
                <w:lang w:eastAsia="nl-BE"/>
              </w:rPr>
              <w:t xml:space="preserve">Merksplas, </w:t>
            </w:r>
            <w:r>
              <w:rPr>
                <w:rFonts w:eastAsia="Trebuchet MS"/>
                <w:noProof/>
                <w:lang w:eastAsia="nl-BE"/>
              </w:rPr>
              <w:fldChar w:fldCharType="begin"/>
            </w:r>
            <w:r>
              <w:rPr>
                <w:rFonts w:eastAsia="Trebuchet MS"/>
                <w:noProof/>
                <w:lang w:eastAsia="nl-BE"/>
              </w:rPr>
              <w:instrText xml:space="preserve"> TIME \@ "d MMMM yyyy" </w:instrText>
            </w:r>
            <w:r>
              <w:rPr>
                <w:rFonts w:eastAsia="Trebuchet MS"/>
                <w:noProof/>
                <w:lang w:eastAsia="nl-BE"/>
              </w:rPr>
              <w:fldChar w:fldCharType="separate"/>
            </w:r>
            <w:r w:rsidR="003D5161">
              <w:rPr>
                <w:rFonts w:eastAsia="Trebuchet MS"/>
                <w:noProof/>
                <w:lang w:eastAsia="nl-BE"/>
              </w:rPr>
              <w:t>7 oktober 2022</w:t>
            </w:r>
            <w:r>
              <w:rPr>
                <w:rFonts w:eastAsia="Trebuchet MS"/>
                <w:noProof/>
                <w:lang w:eastAsia="nl-BE"/>
              </w:rPr>
              <w:fldChar w:fldCharType="end"/>
            </w:r>
          </w:p>
        </w:tc>
      </w:tr>
      <w:tr w:rsidR="00740B4B" w:rsidTr="00D61094">
        <w:trPr>
          <w:trHeight w:val="897"/>
        </w:trPr>
        <w:tc>
          <w:tcPr>
            <w:tcW w:w="3397" w:type="dxa"/>
            <w:vMerge/>
          </w:tcPr>
          <w:p w:rsidR="00D61094" w:rsidRDefault="00D61094" w:rsidP="00D61094">
            <w:pPr>
              <w:rPr>
                <w:rFonts w:eastAsia="Trebuchet MS"/>
                <w:noProof/>
                <w:lang w:eastAsia="nl-BE"/>
              </w:rPr>
            </w:pPr>
          </w:p>
        </w:tc>
        <w:tc>
          <w:tcPr>
            <w:tcW w:w="6096" w:type="dxa"/>
            <w:vAlign w:val="center"/>
          </w:tcPr>
          <w:p w:rsidR="00D61094" w:rsidRPr="00D61094" w:rsidRDefault="00B3083F" w:rsidP="00F72C7A">
            <w:pPr>
              <w:jc w:val="center"/>
              <w:rPr>
                <w:rFonts w:eastAsia="Trebuchet MS"/>
                <w:b/>
                <w:noProof/>
                <w:sz w:val="28"/>
                <w:szCs w:val="28"/>
                <w:lang w:eastAsia="nl-BE"/>
              </w:rPr>
            </w:pPr>
            <w:r>
              <w:rPr>
                <w:rFonts w:eastAsia="Trebuchet MS"/>
                <w:b/>
                <w:noProof/>
                <w:sz w:val="28"/>
                <w:szCs w:val="28"/>
                <w:lang w:eastAsia="nl-BE"/>
              </w:rPr>
              <w:t xml:space="preserve">Uittreksel uit de notulen van de </w:t>
            </w:r>
            <w:r w:rsidR="00F72C7A">
              <w:rPr>
                <w:rFonts w:eastAsia="Trebuchet MS"/>
                <w:b/>
                <w:noProof/>
                <w:sz w:val="28"/>
                <w:szCs w:val="28"/>
                <w:lang w:eastAsia="nl-BE"/>
              </w:rPr>
              <w:t>OCMW-</w:t>
            </w:r>
            <w:r>
              <w:rPr>
                <w:rFonts w:eastAsia="Trebuchet MS"/>
                <w:b/>
                <w:noProof/>
                <w:sz w:val="28"/>
                <w:szCs w:val="28"/>
                <w:lang w:eastAsia="nl-BE"/>
              </w:rPr>
              <w:t>raad</w:t>
            </w:r>
          </w:p>
        </w:tc>
      </w:tr>
      <w:tr w:rsidR="00740B4B" w:rsidTr="00D61094">
        <w:trPr>
          <w:trHeight w:val="897"/>
        </w:trPr>
        <w:tc>
          <w:tcPr>
            <w:tcW w:w="3397" w:type="dxa"/>
            <w:vMerge/>
          </w:tcPr>
          <w:p w:rsidR="00D61094" w:rsidRDefault="00D61094" w:rsidP="00D61094">
            <w:pPr>
              <w:rPr>
                <w:rFonts w:eastAsia="Trebuchet MS"/>
                <w:noProof/>
                <w:lang w:eastAsia="nl-BE"/>
              </w:rPr>
            </w:pPr>
          </w:p>
        </w:tc>
        <w:tc>
          <w:tcPr>
            <w:tcW w:w="6096" w:type="dxa"/>
            <w:vAlign w:val="center"/>
          </w:tcPr>
          <w:p w:rsidR="00D61094" w:rsidRPr="00D61094" w:rsidRDefault="00B3083F" w:rsidP="00F72C7A">
            <w:pPr>
              <w:rPr>
                <w:rFonts w:eastAsia="Trebuchet MS"/>
                <w:noProof/>
                <w:u w:val="single"/>
                <w:lang w:eastAsia="nl-BE"/>
              </w:rPr>
            </w:pPr>
            <w:r w:rsidRPr="00D61094">
              <w:rPr>
                <w:rFonts w:eastAsia="Trebuchet MS"/>
                <w:noProof/>
                <w:u w:val="single"/>
                <w:lang w:eastAsia="nl-BE"/>
              </w:rPr>
              <w:t xml:space="preserve">Zitting van </w:t>
            </w:r>
            <w:r w:rsidR="00084443">
              <w:rPr>
                <w:rFonts w:eastAsia="Trebuchet MS"/>
                <w:noProof/>
                <w:u w:val="single"/>
                <w:lang w:eastAsia="nl-BE"/>
              </w:rPr>
              <w:t xml:space="preserve">de </w:t>
            </w:r>
            <w:r w:rsidR="00F72C7A">
              <w:rPr>
                <w:rFonts w:eastAsia="Trebuchet MS"/>
                <w:noProof/>
                <w:u w:val="single"/>
                <w:lang w:eastAsia="nl-BE"/>
              </w:rPr>
              <w:t>OCMW-</w:t>
            </w:r>
            <w:r w:rsidR="00084443">
              <w:rPr>
                <w:rFonts w:eastAsia="Trebuchet MS"/>
                <w:noProof/>
                <w:u w:val="single"/>
                <w:lang w:eastAsia="nl-BE"/>
              </w:rPr>
              <w:t>raad</w:t>
            </w:r>
            <w:r w:rsidRPr="00D61094">
              <w:rPr>
                <w:rFonts w:eastAsia="Trebuchet MS"/>
                <w:noProof/>
                <w:u w:val="single"/>
                <w:lang w:eastAsia="nl-BE"/>
              </w:rPr>
              <w:t xml:space="preserve"> van </w:t>
            </w:r>
            <w:r w:rsidR="00AD4EC3">
              <w:rPr>
                <w:rFonts w:eastAsia="Trebuchet MS"/>
                <w:noProof/>
                <w:u w:val="single"/>
                <w:lang w:eastAsia="nl-BE"/>
              </w:rPr>
              <w:t>24</w:t>
            </w:r>
            <w:r w:rsidR="00084443">
              <w:rPr>
                <w:rFonts w:eastAsia="Trebuchet MS"/>
                <w:noProof/>
                <w:u w:val="single"/>
                <w:lang w:eastAsia="nl-BE"/>
              </w:rPr>
              <w:t xml:space="preserve"> </w:t>
            </w:r>
            <w:r w:rsidR="00AD4EC3">
              <w:rPr>
                <w:rFonts w:eastAsia="Trebuchet MS"/>
                <w:noProof/>
                <w:u w:val="single"/>
                <w:lang w:eastAsia="nl-BE"/>
              </w:rPr>
              <w:t>oktober</w:t>
            </w:r>
            <w:r w:rsidR="00084443">
              <w:rPr>
                <w:rFonts w:eastAsia="Trebuchet MS"/>
                <w:noProof/>
                <w:u w:val="single"/>
                <w:lang w:eastAsia="nl-BE"/>
              </w:rPr>
              <w:t xml:space="preserve"> 202</w:t>
            </w:r>
            <w:r w:rsidR="00AD4EC3">
              <w:rPr>
                <w:rFonts w:eastAsia="Trebuchet MS"/>
                <w:noProof/>
                <w:u w:val="single"/>
                <w:lang w:eastAsia="nl-BE"/>
              </w:rPr>
              <w:t>2</w:t>
            </w:r>
          </w:p>
        </w:tc>
      </w:tr>
    </w:tbl>
    <w:p w:rsidR="00D61094" w:rsidRDefault="00D61094" w:rsidP="00D61094">
      <w:pPr>
        <w:rPr>
          <w:rFonts w:eastAsia="Trebuchet MS"/>
          <w:noProof/>
          <w:lang w:eastAsia="nl-BE"/>
        </w:rPr>
      </w:pPr>
    </w:p>
    <w:tbl>
      <w:tblPr>
        <w:tblW w:w="9634" w:type="dxa"/>
        <w:tblLook w:val="04A0" w:firstRow="1" w:lastRow="0" w:firstColumn="1" w:lastColumn="0" w:noHBand="0" w:noVBand="1"/>
      </w:tblPr>
      <w:tblGrid>
        <w:gridCol w:w="2372"/>
        <w:gridCol w:w="7262"/>
      </w:tblGrid>
      <w:tr w:rsidR="00740B4B" w:rsidTr="00A42754">
        <w:tc>
          <w:tcPr>
            <w:tcW w:w="1794" w:type="dxa"/>
            <w:shd w:val="clear" w:color="auto" w:fill="auto"/>
          </w:tcPr>
          <w:p w:rsidR="00442EA9" w:rsidRPr="00604415" w:rsidRDefault="00B3083F" w:rsidP="00A42754">
            <w:pPr>
              <w:jc w:val="both"/>
              <w:rPr>
                <w:caps/>
                <w:szCs w:val="20"/>
              </w:rPr>
            </w:pPr>
            <w:r w:rsidRPr="00604415">
              <w:rPr>
                <w:caps/>
                <w:szCs w:val="20"/>
              </w:rPr>
              <w:t>Aanwezig:</w:t>
            </w:r>
          </w:p>
        </w:tc>
        <w:tc>
          <w:tcPr>
            <w:tcW w:w="7840" w:type="dxa"/>
            <w:shd w:val="clear" w:color="auto" w:fill="auto"/>
          </w:tcPr>
          <w:p w:rsidR="00442EA9" w:rsidRPr="0058580E" w:rsidRDefault="00442EA9" w:rsidP="00A42754">
            <w:pPr>
              <w:jc w:val="both"/>
              <w:rPr>
                <w:szCs w:val="20"/>
              </w:rPr>
            </w:pPr>
          </w:p>
        </w:tc>
      </w:tr>
      <w:tr w:rsidR="00740B4B" w:rsidTr="00A42754">
        <w:tc>
          <w:tcPr>
            <w:tcW w:w="1794" w:type="dxa"/>
            <w:shd w:val="clear" w:color="auto" w:fill="auto"/>
          </w:tcPr>
          <w:p w:rsidR="00442EA9" w:rsidRPr="00604415" w:rsidRDefault="00B3083F" w:rsidP="00A42754">
            <w:pPr>
              <w:jc w:val="both"/>
              <w:rPr>
                <w:caps/>
                <w:szCs w:val="20"/>
              </w:rPr>
            </w:pPr>
            <w:r w:rsidRPr="00604415">
              <w:rPr>
                <w:caps/>
                <w:szCs w:val="20"/>
              </w:rPr>
              <w:t>Verontschuldigd:</w:t>
            </w:r>
          </w:p>
        </w:tc>
        <w:tc>
          <w:tcPr>
            <w:tcW w:w="7840" w:type="dxa"/>
            <w:shd w:val="clear" w:color="auto" w:fill="auto"/>
          </w:tcPr>
          <w:p w:rsidR="00442EA9" w:rsidRPr="0058580E" w:rsidRDefault="00442EA9" w:rsidP="00A42754">
            <w:pPr>
              <w:jc w:val="both"/>
              <w:rPr>
                <w:noProof/>
                <w:szCs w:val="20"/>
              </w:rPr>
            </w:pPr>
          </w:p>
        </w:tc>
      </w:tr>
      <w:tr w:rsidR="00740B4B" w:rsidTr="00A42754">
        <w:tc>
          <w:tcPr>
            <w:tcW w:w="1794" w:type="dxa"/>
            <w:shd w:val="clear" w:color="auto" w:fill="auto"/>
          </w:tcPr>
          <w:p w:rsidR="00442EA9" w:rsidRPr="00604415" w:rsidRDefault="00442EA9" w:rsidP="00A42754">
            <w:pPr>
              <w:jc w:val="both"/>
              <w:rPr>
                <w:caps/>
                <w:szCs w:val="20"/>
              </w:rPr>
            </w:pPr>
          </w:p>
        </w:tc>
        <w:tc>
          <w:tcPr>
            <w:tcW w:w="7840" w:type="dxa"/>
            <w:shd w:val="clear" w:color="auto" w:fill="auto"/>
          </w:tcPr>
          <w:p w:rsidR="00442EA9" w:rsidRPr="0058580E" w:rsidRDefault="00442EA9" w:rsidP="00A42754">
            <w:pPr>
              <w:jc w:val="both"/>
              <w:rPr>
                <w:szCs w:val="20"/>
              </w:rPr>
            </w:pPr>
          </w:p>
        </w:tc>
      </w:tr>
    </w:tbl>
    <w:p w:rsidR="00B75DC5" w:rsidRDefault="00B75DC5" w:rsidP="00D61094">
      <w:pPr>
        <w:rPr>
          <w:sz w:val="24"/>
          <w:szCs w:val="24"/>
        </w:rPr>
      </w:pPr>
    </w:p>
    <w:p w:rsidR="007D347D" w:rsidRPr="007D347D" w:rsidRDefault="00B3083F" w:rsidP="007D347D">
      <w:pPr>
        <w:tabs>
          <w:tab w:val="left" w:pos="566"/>
          <w:tab w:val="left" w:pos="1134"/>
          <w:tab w:val="left" w:pos="2290"/>
          <w:tab w:val="left" w:pos="3141"/>
          <w:tab w:val="left" w:pos="3992"/>
          <w:tab w:val="left" w:pos="4843"/>
          <w:tab w:val="left" w:pos="5694"/>
          <w:tab w:val="left" w:pos="6544"/>
          <w:tab w:val="left" w:pos="7395"/>
          <w:tab w:val="left" w:pos="8246"/>
          <w:tab w:val="left" w:pos="9097"/>
          <w:tab w:val="left" w:pos="9948"/>
        </w:tabs>
        <w:suppressAutoHyphens/>
        <w:jc w:val="both"/>
        <w:rPr>
          <w:b/>
          <w:noProof/>
        </w:rPr>
      </w:pPr>
      <w:r w:rsidRPr="007D347D">
        <w:rPr>
          <w:b/>
          <w:noProof/>
        </w:rPr>
        <w:t>Openbare zitting</w:t>
      </w:r>
    </w:p>
    <w:p w:rsidR="00AD7AF6" w:rsidRPr="004F1CCA" w:rsidRDefault="00894F0E" w:rsidP="004F1CCA">
      <w:pPr>
        <w:spacing w:before="240"/>
        <w:rPr>
          <w:b/>
          <w:u w:val="single"/>
        </w:rPr>
      </w:pPr>
      <w:r>
        <w:rPr>
          <w:b/>
          <w:noProof/>
          <w:u w:val="single"/>
        </w:rPr>
        <w:t>Minimale levering</w:t>
      </w:r>
      <w:r w:rsidR="00B3083F" w:rsidRPr="004F1CCA">
        <w:rPr>
          <w:b/>
          <w:noProof/>
          <w:u w:val="single"/>
        </w:rPr>
        <w:t xml:space="preserve"> aardgas winterperiode 01/11/202</w:t>
      </w:r>
      <w:r w:rsidR="00AD4EC3">
        <w:rPr>
          <w:b/>
          <w:noProof/>
          <w:u w:val="single"/>
        </w:rPr>
        <w:t>2</w:t>
      </w:r>
      <w:r w:rsidR="00B3083F" w:rsidRPr="004F1CCA">
        <w:rPr>
          <w:b/>
          <w:noProof/>
          <w:u w:val="single"/>
        </w:rPr>
        <w:t xml:space="preserve"> - 31/03/202</w:t>
      </w:r>
      <w:r w:rsidR="00AD4EC3">
        <w:rPr>
          <w:b/>
          <w:noProof/>
          <w:u w:val="single"/>
        </w:rPr>
        <w:t>3</w:t>
      </w:r>
      <w:r w:rsidR="00B3083F" w:rsidRPr="004F1CCA">
        <w:rPr>
          <w:b/>
          <w:noProof/>
          <w:u w:val="single"/>
        </w:rPr>
        <w:t xml:space="preserve"> - principebeslissing</w:t>
      </w:r>
    </w:p>
    <w:p w:rsidR="00796CAE" w:rsidRDefault="00B3083F" w:rsidP="004F1CCA">
      <w:pPr>
        <w:pStyle w:val="Tekstvaklabel"/>
        <w:rPr>
          <w:noProof/>
        </w:rPr>
      </w:pPr>
      <w:r>
        <w:rPr>
          <w:noProof/>
        </w:rPr>
        <w:t>Wetgeving</w:t>
      </w:r>
    </w:p>
    <w:p w:rsidR="00740B4B" w:rsidRDefault="00B3083F">
      <w:pPr>
        <w:rPr>
          <w:noProof/>
        </w:rPr>
      </w:pPr>
      <w:r>
        <w:rPr>
          <w:noProof/>
        </w:rPr>
        <w:t>Het decreet lokaal bestuur van 22 december 2017</w:t>
      </w:r>
    </w:p>
    <w:p w:rsidR="00740B4B" w:rsidRDefault="00B3083F">
      <w:pPr>
        <w:rPr>
          <w:noProof/>
        </w:rPr>
      </w:pPr>
      <w:r>
        <w:rPr>
          <w:noProof/>
        </w:rPr>
        <w:t>De organieke wet betreffende de OCMW's van 8 juli 1976</w:t>
      </w:r>
    </w:p>
    <w:p w:rsidR="00740B4B" w:rsidRDefault="00B3083F">
      <w:pPr>
        <w:rPr>
          <w:noProof/>
        </w:rPr>
      </w:pPr>
      <w:r>
        <w:rPr>
          <w:noProof/>
        </w:rPr>
        <w:t>Het energiebesluit van 19 november 2010</w:t>
      </w:r>
    </w:p>
    <w:p w:rsidR="00740B4B" w:rsidRDefault="00B3083F">
      <w:pPr>
        <w:rPr>
          <w:noProof/>
        </w:rPr>
      </w:pPr>
      <w:r>
        <w:rPr>
          <w:noProof/>
        </w:rPr>
        <w:t xml:space="preserve">Het besluit van de Minister van Energie houdende de vaststelling van de tabel op basis waarvan de OCMW's aardgas kunnen toekennen in het kader van deze regeling (deze bedragen liggen </w:t>
      </w:r>
      <w:r w:rsidR="008826ED">
        <w:rPr>
          <w:noProof/>
        </w:rPr>
        <w:t>hoger dan</w:t>
      </w:r>
      <w:r>
        <w:rPr>
          <w:noProof/>
        </w:rPr>
        <w:t xml:space="preserve"> vorig jaar, omdat de aardgasprijs sterk ge</w:t>
      </w:r>
      <w:r w:rsidR="008826ED">
        <w:rPr>
          <w:noProof/>
        </w:rPr>
        <w:t>stegen</w:t>
      </w:r>
      <w:r>
        <w:rPr>
          <w:noProof/>
        </w:rPr>
        <w:t xml:space="preserve"> is. De hoeveelheid aardgas waarmee de bedragen overeenkomen is dezelfde gebleven</w:t>
      </w:r>
      <w:r w:rsidR="008826ED">
        <w:rPr>
          <w:noProof/>
        </w:rPr>
        <w:t>.</w:t>
      </w:r>
      <w:r>
        <w:rPr>
          <w:noProof/>
        </w:rPr>
        <w:t>)</w:t>
      </w:r>
    </w:p>
    <w:p w:rsidR="00740B4B" w:rsidRDefault="00B3083F">
      <w:pPr>
        <w:rPr>
          <w:noProof/>
        </w:rPr>
      </w:pPr>
      <w:r>
        <w:rPr>
          <w:noProof/>
        </w:rPr>
        <w:t>De procedure 202</w:t>
      </w:r>
      <w:r w:rsidR="00AD4EC3">
        <w:rPr>
          <w:noProof/>
        </w:rPr>
        <w:t>2</w:t>
      </w:r>
      <w:r>
        <w:rPr>
          <w:noProof/>
        </w:rPr>
        <w:t>-202</w:t>
      </w:r>
      <w:r w:rsidR="00AD4EC3">
        <w:rPr>
          <w:noProof/>
        </w:rPr>
        <w:t>3</w:t>
      </w:r>
      <w:r>
        <w:rPr>
          <w:noProof/>
        </w:rPr>
        <w:t xml:space="preserve"> voor OCMW's die opteren gebruik te maken van het systeem van 'minimale levering via de aardgasbudgetmeter</w:t>
      </w:r>
    </w:p>
    <w:p w:rsidR="00740B4B" w:rsidRDefault="00B3083F">
      <w:pPr>
        <w:rPr>
          <w:noProof/>
        </w:rPr>
      </w:pPr>
      <w:r>
        <w:rPr>
          <w:noProof/>
        </w:rPr>
        <w:t xml:space="preserve">De principebeslissing van de OCMW-raad dd. </w:t>
      </w:r>
      <w:r w:rsidR="00AD4EC3">
        <w:rPr>
          <w:noProof/>
        </w:rPr>
        <w:t>19 september</w:t>
      </w:r>
      <w:r>
        <w:rPr>
          <w:noProof/>
        </w:rPr>
        <w:t xml:space="preserve"> 202</w:t>
      </w:r>
      <w:r w:rsidR="00AD4EC3">
        <w:rPr>
          <w:noProof/>
        </w:rPr>
        <w:t>2</w:t>
      </w:r>
      <w:r>
        <w:rPr>
          <w:noProof/>
        </w:rPr>
        <w:t xml:space="preserve"> m.b.t. de besteding van de middelen van de CREG-fondsen 202</w:t>
      </w:r>
      <w:r w:rsidR="00AD4EC3">
        <w:rPr>
          <w:noProof/>
        </w:rPr>
        <w:t>2</w:t>
      </w:r>
    </w:p>
    <w:p w:rsidR="00084443" w:rsidRDefault="00B3083F" w:rsidP="00084443">
      <w:pPr>
        <w:pStyle w:val="Tekstvaklabel"/>
      </w:pPr>
      <w:r>
        <w:t>Feiten</w:t>
      </w:r>
    </w:p>
    <w:p w:rsidR="00740B4B" w:rsidRDefault="00B3083F">
      <w:r>
        <w:t>De Vlaamse regering wil een middel aanreiken om gezinnen die de middelen ontberen om de budgetmeter aardgas op te laden en die dus het risico lopen zonder verwarming te vallen in de winterperiode, te ondersteunen door hen een minimale hoeveelheid aardgas ter beschikking te stellen:</w:t>
      </w:r>
    </w:p>
    <w:p w:rsidR="00740B4B" w:rsidRDefault="00B3083F">
      <w:r>
        <w:t>- via periodieke stortingen en opladingen van de budgetmeterkaart bij klassieke budgetmeters</w:t>
      </w:r>
    </w:p>
    <w:p w:rsidR="00740B4B" w:rsidRDefault="00B3083F">
      <w:r>
        <w:t>- via periodieke stortingen voor de digitale meters waarbij de budgetmeterfunctionaliteit is geactiveerd</w:t>
      </w:r>
    </w:p>
    <w:p w:rsidR="00740B4B" w:rsidRDefault="00B3083F">
      <w:r>
        <w:t xml:space="preserve">Deze regeling is optioneel voor de </w:t>
      </w:r>
      <w:proofErr w:type="spellStart"/>
      <w:r>
        <w:t>OCMW's</w:t>
      </w:r>
      <w:proofErr w:type="spellEnd"/>
      <w:r>
        <w:t>: zij kunnen beslissen al dan niet in het systeem te stappen. De beslissing om al dan niet in te stappen dient geagendeerd te worden op de OCMW-raad.</w:t>
      </w:r>
    </w:p>
    <w:p w:rsidR="00740B4B" w:rsidRDefault="00B3083F">
      <w:r>
        <w:t>Ingeval van toepassing van het systeem dient daarna in elk afzonderlijk geval te worden onderzocht en beslist of een hulpvrager recht heeft op de minimale levering aardgas.</w:t>
      </w:r>
    </w:p>
    <w:p w:rsidR="00740B4B" w:rsidRDefault="00B3083F">
      <w:r>
        <w:t>De minimale levering via de aardgasbudgetmeter is van toepassing in de winterperiode die in dit verband gedefinieerd is van 1 november 202</w:t>
      </w:r>
      <w:r w:rsidR="00AD4EC3">
        <w:t>2</w:t>
      </w:r>
      <w:r>
        <w:t xml:space="preserve"> tot 31 maart 202</w:t>
      </w:r>
      <w:r w:rsidR="00AD4EC3">
        <w:t>3</w:t>
      </w:r>
      <w:r>
        <w:t>.</w:t>
      </w:r>
    </w:p>
    <w:p w:rsidR="00740B4B" w:rsidRDefault="00B3083F">
      <w:r>
        <w:t>Het OCMW kent in principe de toekenning van een minimale levering aardgas goed tot het einde van de winterperiode.</w:t>
      </w:r>
    </w:p>
    <w:p w:rsidR="00740B4B" w:rsidRDefault="00B3083F">
      <w:r>
        <w:t>Het OCMW dient geval per geval na te gaan in een sociaal onderzoek om te beoordelen of de hulpvraag gegrond is.</w:t>
      </w:r>
    </w:p>
    <w:p w:rsidR="00740B4B" w:rsidRDefault="00B3083F">
      <w:r>
        <w:t>Het OCMW kan voorwaarden verbinden aan het ter beschikking stellen van aardgas via de budgetmeterkaart.</w:t>
      </w:r>
    </w:p>
    <w:p w:rsidR="00740B4B" w:rsidRDefault="00B3083F">
      <w:r>
        <w:t>De sociale dienst van het OCMW van Merksplas doet volgend voorstel:</w:t>
      </w:r>
    </w:p>
    <w:p w:rsidR="00740B4B" w:rsidRDefault="00B3083F">
      <w:r>
        <w:t> </w:t>
      </w:r>
    </w:p>
    <w:p w:rsidR="008826ED" w:rsidRPr="008826ED" w:rsidRDefault="00B5559C">
      <w:pPr>
        <w:rPr>
          <w:i/>
          <w:iCs/>
        </w:rPr>
      </w:pPr>
      <w:r>
        <w:rPr>
          <w:i/>
          <w:iCs/>
          <w:highlight w:val="yellow"/>
        </w:rPr>
        <w:t>Gezien de huidige precaire situatie inzake de hoge energiekosten, worden a</w:t>
      </w:r>
      <w:r w:rsidR="008826ED">
        <w:rPr>
          <w:i/>
          <w:iCs/>
          <w:highlight w:val="yellow"/>
        </w:rPr>
        <w:t>lle inwoners met een budgetmeter</w:t>
      </w:r>
      <w:r>
        <w:rPr>
          <w:i/>
          <w:iCs/>
          <w:highlight w:val="yellow"/>
        </w:rPr>
        <w:t xml:space="preserve"> aanklampend gecontacteerd via mail, brief en eventueel nog eens </w:t>
      </w:r>
      <w:r>
        <w:rPr>
          <w:i/>
          <w:iCs/>
          <w:highlight w:val="yellow"/>
        </w:rPr>
        <w:lastRenderedPageBreak/>
        <w:t>telefonisch</w:t>
      </w:r>
      <w:r w:rsidR="008826ED">
        <w:rPr>
          <w:i/>
          <w:iCs/>
          <w:highlight w:val="yellow"/>
        </w:rPr>
        <w:t xml:space="preserve">. </w:t>
      </w:r>
      <w:r w:rsidR="008826ED" w:rsidRPr="008826ED">
        <w:rPr>
          <w:i/>
          <w:iCs/>
          <w:highlight w:val="yellow"/>
        </w:rPr>
        <w:t>De financiële situatie van de hulpvrager wordt bevraagd.</w:t>
      </w:r>
      <w:r w:rsidR="00B3083F" w:rsidRPr="008826ED">
        <w:rPr>
          <w:i/>
          <w:iCs/>
          <w:highlight w:val="yellow"/>
        </w:rPr>
        <w:t xml:space="preserve"> De hulpvrager maakt ook kennis met budgetbeheer, zo wordt de werking ervan uitgelegd en wordt de hulpvrager uitgenodigd om in budgetbeheer te treden. Deze voorwaarde om in budgetbeheer te treden wordt niet onmiddellijk opgelegd aan de hulpvrager. Op de eerste plaats ligt de keuze bij hem, doch kan in team overlegd worden om deze als voorwaarde op te leggen aan de hulpvrager. Hier wordt gekeken naar elke situatie apart om budgetbeheer al dan niet onmiddellijk of op termijn op te leggen.</w:t>
      </w:r>
    </w:p>
    <w:p w:rsidR="00740B4B" w:rsidRDefault="00B3083F">
      <w:r>
        <w:rPr>
          <w:i/>
          <w:iCs/>
        </w:rPr>
        <w:t> </w:t>
      </w:r>
    </w:p>
    <w:p w:rsidR="00740B4B" w:rsidRDefault="00B3083F">
      <w:r>
        <w:t xml:space="preserve">Op de OCMW-raad van </w:t>
      </w:r>
      <w:r w:rsidR="00AD4EC3">
        <w:t>19 september</w:t>
      </w:r>
      <w:r>
        <w:t xml:space="preserve"> 202</w:t>
      </w:r>
      <w:r w:rsidR="00AD4EC3">
        <w:t>2</w:t>
      </w:r>
      <w:r>
        <w:t xml:space="preserve"> werd reeds het volgende beslist m.b.t. de besteding van de middelen CREG-fondsen 202</w:t>
      </w:r>
      <w:r w:rsidR="00AD4EC3">
        <w:t>2</w:t>
      </w:r>
      <w:r>
        <w:t>:</w:t>
      </w:r>
    </w:p>
    <w:p w:rsidR="008826ED" w:rsidRDefault="008826ED" w:rsidP="008826ED">
      <w:pPr>
        <w:pStyle w:val="Lijstalinea"/>
        <w:spacing w:before="240"/>
        <w:ind w:left="0"/>
        <w:rPr>
          <w:b/>
          <w:bCs/>
          <w:i/>
          <w:iCs/>
          <w:u w:val="single"/>
        </w:rPr>
      </w:pPr>
      <w:r>
        <w:rPr>
          <w:b/>
          <w:bCs/>
          <w:i/>
          <w:iCs/>
          <w:u w:val="single"/>
        </w:rPr>
        <w:t>Maatregel 1: tussenkomst in de minimumlevering aardgas</w:t>
      </w:r>
    </w:p>
    <w:p w:rsidR="008826ED" w:rsidRDefault="008826ED" w:rsidP="008826ED">
      <w:pPr>
        <w:pStyle w:val="Lijstalinea"/>
        <w:spacing w:before="240"/>
        <w:ind w:left="0"/>
      </w:pPr>
    </w:p>
    <w:p w:rsidR="008826ED" w:rsidRDefault="008826ED" w:rsidP="008826ED">
      <w:pPr>
        <w:pStyle w:val="Lijstalinea"/>
        <w:spacing w:before="240"/>
        <w:ind w:left="0"/>
      </w:pPr>
      <w:r>
        <w:rPr>
          <w:i/>
          <w:iCs/>
        </w:rPr>
        <w:t>Doelgroep</w:t>
      </w:r>
    </w:p>
    <w:p w:rsidR="008826ED" w:rsidRDefault="008826ED" w:rsidP="008826ED">
      <w:pPr>
        <w:pStyle w:val="Lijstalinea"/>
        <w:spacing w:before="240"/>
        <w:ind w:left="0"/>
      </w:pPr>
      <w:r>
        <w:t>De doelgroep voor de eerste maatregel bestaat uit mensen die een budgetmeter hebben voor aardgas.</w:t>
      </w:r>
    </w:p>
    <w:p w:rsidR="008826ED" w:rsidRDefault="008826ED" w:rsidP="008826ED">
      <w:pPr>
        <w:pStyle w:val="Lijstalinea"/>
        <w:spacing w:before="240"/>
        <w:ind w:left="0"/>
      </w:pPr>
      <w:r>
        <w:t> </w:t>
      </w:r>
    </w:p>
    <w:p w:rsidR="008826ED" w:rsidRDefault="008826ED" w:rsidP="008826ED">
      <w:pPr>
        <w:pStyle w:val="Lijstalinea"/>
        <w:spacing w:before="240"/>
        <w:ind w:left="0"/>
      </w:pPr>
      <w:r>
        <w:rPr>
          <w:i/>
          <w:iCs/>
        </w:rPr>
        <w:t>Maatregel</w:t>
      </w:r>
    </w:p>
    <w:p w:rsidR="008826ED" w:rsidRDefault="008826ED" w:rsidP="008826ED">
      <w:pPr>
        <w:pStyle w:val="Lijstalinea"/>
        <w:spacing w:before="240"/>
        <w:ind w:left="0"/>
      </w:pPr>
      <w:r>
        <w:t xml:space="preserve">Er wordt voorgesteld om de gelden van het energiefonds gedeeltelijk te gebruiken voor het ten laste nemen van de 30% eigen bijdrage voor de minimumlevering aardgas. </w:t>
      </w:r>
      <w:bookmarkStart w:id="0" w:name="_GoBack"/>
      <w:bookmarkEnd w:id="0"/>
    </w:p>
    <w:p w:rsidR="008826ED" w:rsidRDefault="008826ED" w:rsidP="008826ED">
      <w:pPr>
        <w:pStyle w:val="Lijstalinea"/>
        <w:spacing w:before="240"/>
        <w:ind w:left="0"/>
      </w:pPr>
      <w:r>
        <w:t>Op deze manier kan het systeem van de minimumlevering aardgas gepromoot worden. Eventueel kunnen nieuwe mensen die via de LAC worden aangeleverd bereikt en gestimuleerd worden om tot bij het OCMW van Merksplas te komen.</w:t>
      </w:r>
    </w:p>
    <w:p w:rsidR="00AD4EC3" w:rsidRDefault="00AD4EC3" w:rsidP="008826ED">
      <w:pPr>
        <w:pStyle w:val="Lijstalinea"/>
        <w:spacing w:before="240"/>
        <w:ind w:left="0"/>
      </w:pPr>
    </w:p>
    <w:p w:rsidR="00AD4EC3" w:rsidRPr="00AD4EC3" w:rsidRDefault="00AD4EC3" w:rsidP="008826ED">
      <w:pPr>
        <w:pStyle w:val="Lijstalinea"/>
        <w:spacing w:before="240"/>
        <w:ind w:left="0"/>
        <w:rPr>
          <w:highlight w:val="yellow"/>
        </w:rPr>
      </w:pPr>
      <w:r w:rsidRPr="00AD4EC3">
        <w:rPr>
          <w:highlight w:val="yellow"/>
        </w:rPr>
        <w:t xml:space="preserve">De regelgeving minimale levering wordt aangepast en uitgebreid. Zo zal 90% van de kosten gedragen worden door </w:t>
      </w:r>
      <w:proofErr w:type="spellStart"/>
      <w:r w:rsidRPr="00AD4EC3">
        <w:rPr>
          <w:highlight w:val="yellow"/>
        </w:rPr>
        <w:t>Fluvius</w:t>
      </w:r>
      <w:proofErr w:type="spellEnd"/>
      <w:r w:rsidRPr="00AD4EC3">
        <w:rPr>
          <w:highlight w:val="yellow"/>
        </w:rPr>
        <w:t xml:space="preserve"> en zal er slechts 10% eigen bijdrage zijn. Dit betekent dat bovenstaande aangepast moet worden als volgt: </w:t>
      </w:r>
    </w:p>
    <w:p w:rsidR="00AD4EC3" w:rsidRPr="00AD4EC3" w:rsidRDefault="00AD4EC3" w:rsidP="008826ED">
      <w:pPr>
        <w:pStyle w:val="Lijstalinea"/>
        <w:spacing w:before="240"/>
        <w:ind w:left="0"/>
        <w:rPr>
          <w:highlight w:val="yellow"/>
        </w:rPr>
      </w:pPr>
    </w:p>
    <w:p w:rsidR="00AD4EC3" w:rsidRDefault="00AD4EC3" w:rsidP="008826ED">
      <w:pPr>
        <w:pStyle w:val="Lijstalinea"/>
        <w:spacing w:before="240"/>
        <w:ind w:left="0"/>
        <w:rPr>
          <w:i/>
          <w:highlight w:val="yellow"/>
        </w:rPr>
      </w:pPr>
      <w:r w:rsidRPr="00AD4EC3">
        <w:rPr>
          <w:i/>
          <w:highlight w:val="yellow"/>
        </w:rPr>
        <w:t xml:space="preserve">Er wordt voorgesteld om de gelden van het energiefonds gedeeltelijk te gebruiken voor het ten laste nemen van de </w:t>
      </w:r>
      <w:r w:rsidRPr="00AD4EC3">
        <w:rPr>
          <w:i/>
          <w:highlight w:val="yellow"/>
        </w:rPr>
        <w:t>10</w:t>
      </w:r>
      <w:r w:rsidRPr="00AD4EC3">
        <w:rPr>
          <w:i/>
          <w:highlight w:val="yellow"/>
        </w:rPr>
        <w:t>% eigen bijdrage voor de minimumlevering aardgas.</w:t>
      </w:r>
    </w:p>
    <w:p w:rsidR="00AD4EC3" w:rsidRDefault="00AD4EC3" w:rsidP="008826ED">
      <w:pPr>
        <w:pStyle w:val="Lijstalinea"/>
        <w:spacing w:before="240"/>
        <w:ind w:left="0"/>
        <w:rPr>
          <w:i/>
        </w:rPr>
      </w:pPr>
    </w:p>
    <w:p w:rsidR="00AD4EC3" w:rsidRPr="00AD4EC3" w:rsidRDefault="00AD4EC3" w:rsidP="008826ED">
      <w:pPr>
        <w:pStyle w:val="Lijstalinea"/>
        <w:spacing w:before="240"/>
        <w:ind w:left="0"/>
        <w:rPr>
          <w:i/>
        </w:rPr>
      </w:pPr>
      <w:r>
        <w:rPr>
          <w:i/>
        </w:rPr>
        <w:t xml:space="preserve">Daarnaast zal de minimale levering aardgas ook uitgebreid worden voor minimale levering elektriciteit voor personen met een exclusieve nachtmeter elektriciteit. We willen de beslissing dan ook uitbreiden met deze doelgroep. </w:t>
      </w:r>
    </w:p>
    <w:p w:rsidR="008826ED" w:rsidRDefault="008826ED" w:rsidP="008826ED">
      <w:pPr>
        <w:pStyle w:val="Lijstalinea"/>
        <w:spacing w:before="240"/>
        <w:ind w:left="0"/>
      </w:pPr>
      <w:r>
        <w:t> </w:t>
      </w:r>
    </w:p>
    <w:p w:rsidR="008826ED" w:rsidRDefault="008826ED" w:rsidP="008826ED">
      <w:pPr>
        <w:pStyle w:val="Lijstalinea"/>
        <w:spacing w:before="240"/>
        <w:ind w:left="0"/>
      </w:pPr>
      <w:r>
        <w:rPr>
          <w:i/>
          <w:iCs/>
        </w:rPr>
        <w:t>Werkwijze</w:t>
      </w:r>
    </w:p>
    <w:p w:rsidR="008826ED" w:rsidRDefault="008826ED" w:rsidP="008826ED">
      <w:pPr>
        <w:pStyle w:val="Lijstalinea"/>
        <w:spacing w:before="240"/>
        <w:ind w:left="0"/>
      </w:pPr>
      <w:r>
        <w:t>Er zal een lijst opgevraagd worden met de namen van personen die een budgetmeter voor aardgas</w:t>
      </w:r>
      <w:r w:rsidR="00AD4EC3">
        <w:t xml:space="preserve"> </w:t>
      </w:r>
      <w:r w:rsidR="00AD4EC3" w:rsidRPr="00AD4EC3">
        <w:rPr>
          <w:highlight w:val="yellow"/>
        </w:rPr>
        <w:t xml:space="preserve">(en exclusieve nachtmeter </w:t>
      </w:r>
      <w:proofErr w:type="spellStart"/>
      <w:r w:rsidR="00AD4EC3" w:rsidRPr="00AD4EC3">
        <w:rPr>
          <w:highlight w:val="yellow"/>
        </w:rPr>
        <w:t>elektricteit</w:t>
      </w:r>
      <w:proofErr w:type="spellEnd"/>
      <w:r w:rsidR="00AD4EC3" w:rsidRPr="00AD4EC3">
        <w:rPr>
          <w:highlight w:val="yellow"/>
        </w:rPr>
        <w:t>)</w:t>
      </w:r>
      <w:r>
        <w:t xml:space="preserve"> hebben in de gemeente Merksplas. Vervolgens zullen deze mensen aangeschreven worden. De mogelijkheid voor de ten laste name zal in de brief uitgelegd staan. Bij de resultaten van de LAC zal bovendien een foldertje gevoegd worden met de uitleg rond de minimumlevering aardgas, wanneer er beslist wordt om een budgetmeter te plaatsen.</w:t>
      </w:r>
    </w:p>
    <w:p w:rsidR="008826ED" w:rsidRDefault="008826ED" w:rsidP="008826ED">
      <w:pPr>
        <w:pStyle w:val="Lijstalinea"/>
        <w:spacing w:before="240"/>
        <w:ind w:left="0"/>
      </w:pPr>
      <w:r>
        <w:t>Personen met een budgetmeter kunnen een aanvraag indienen bij het OCMW van Merksplas. Vervolgens zal deze aanvraag ter goedkeuring voorgelegd worden bij het BCSD.</w:t>
      </w:r>
    </w:p>
    <w:p w:rsidR="008826ED" w:rsidRDefault="008826ED" w:rsidP="00084443">
      <w:pPr>
        <w:pStyle w:val="Lijstalinea"/>
        <w:spacing w:before="240"/>
        <w:ind w:left="0"/>
        <w:rPr>
          <w:u w:val="single"/>
        </w:rPr>
      </w:pPr>
    </w:p>
    <w:p w:rsidR="00C70062" w:rsidRPr="00C70062" w:rsidRDefault="00B3083F" w:rsidP="00084443">
      <w:pPr>
        <w:pStyle w:val="Lijstalinea"/>
        <w:spacing w:before="240"/>
        <w:ind w:left="0"/>
      </w:pPr>
      <w:r w:rsidRPr="00C70062">
        <w:rPr>
          <w:u w:val="single"/>
        </w:rPr>
        <w:t>Besluit</w:t>
      </w:r>
      <w:r>
        <w:t xml:space="preserve"> </w:t>
      </w:r>
    </w:p>
    <w:p w:rsidR="00C70062" w:rsidRDefault="00B3083F" w:rsidP="00084443">
      <w:pPr>
        <w:pStyle w:val="Lijstalinea"/>
        <w:spacing w:before="240"/>
        <w:ind w:left="0"/>
      </w:pPr>
      <w:r>
        <w:t>Het OCMW stapt in het systeem van de minimale levering via de aardgasbudgetmeter</w:t>
      </w:r>
      <w:r w:rsidR="00AD4EC3">
        <w:t xml:space="preserve"> en exclusieve nachtmeter elektriciteit</w:t>
      </w:r>
      <w:r>
        <w:t xml:space="preserve"> voor de winterperiode van 1 november 202</w:t>
      </w:r>
      <w:r w:rsidR="00AD4EC3">
        <w:t>2</w:t>
      </w:r>
      <w:r>
        <w:t xml:space="preserve"> tot 31 maart 202</w:t>
      </w:r>
      <w:r w:rsidR="00AD4EC3">
        <w:t>3</w:t>
      </w:r>
      <w:r>
        <w:t>, volgens de modaliteiten zoals bepaald in het Energiebesluit en volgens de modaliteiten voorgesteld door de sociale dienst.</w:t>
      </w:r>
    </w:p>
    <w:p w:rsidR="00E362BC" w:rsidRDefault="00B3083F" w:rsidP="00E04006">
      <w:pPr>
        <w:pStyle w:val="Tekstvaklabel"/>
      </w:pPr>
      <w:r>
        <w:t>Afschrift</w:t>
      </w:r>
    </w:p>
    <w:p w:rsidR="00740B4B" w:rsidRDefault="00B3083F">
      <w:r>
        <w:t>sociale dienst OCMW Merksplas</w:t>
      </w:r>
    </w:p>
    <w:p w:rsidR="00740B4B" w:rsidRDefault="00B3083F">
      <w:r>
        <w:t>financieel directeur</w:t>
      </w:r>
    </w:p>
    <w:p w:rsidR="00084443" w:rsidRPr="00D61094" w:rsidRDefault="00B3083F" w:rsidP="00E04006">
      <w:pPr>
        <w:pStyle w:val="Tekstvaklabel"/>
      </w:pPr>
      <w:r>
        <w:t>Bijlage(n)</w:t>
      </w:r>
    </w:p>
    <w:p w:rsidR="00740B4B" w:rsidRDefault="00B3083F">
      <w:r>
        <w:t xml:space="preserve">Procedure voor </w:t>
      </w:r>
      <w:proofErr w:type="spellStart"/>
      <w:r>
        <w:t>OCMW's</w:t>
      </w:r>
      <w:proofErr w:type="spellEnd"/>
      <w:r>
        <w:t xml:space="preserve"> die opteren gebruik te maken van het systeem van minimale levering via de aardgasbudgetmeter 202</w:t>
      </w:r>
      <w:r w:rsidR="00AD4EC3">
        <w:t>2</w:t>
      </w:r>
      <w:r>
        <w:t>-202</w:t>
      </w:r>
      <w:r w:rsidR="00AD4EC3">
        <w:t>3</w:t>
      </w:r>
      <w:r>
        <w:t>.pdf</w:t>
      </w:r>
      <w:r w:rsidR="008826ED">
        <w:t xml:space="preserve"> + bedragen minimale levering aardgas</w:t>
      </w:r>
      <w:r w:rsidR="00AD4EC3">
        <w:t xml:space="preserve"> en elektriciteit bij exclusieve nachtmeter. </w:t>
      </w:r>
      <w:r w:rsidR="008826ED">
        <w:t xml:space="preserve"> </w:t>
      </w:r>
    </w:p>
    <w:p w:rsidR="00D4149C" w:rsidRDefault="00D4149C" w:rsidP="00D4149C">
      <w:pPr>
        <w:rPr>
          <w:rFonts w:eastAsia="Calibri"/>
        </w:rPr>
      </w:pPr>
    </w:p>
    <w:p w:rsidR="00FF087B" w:rsidRDefault="00B3083F" w:rsidP="00D4149C">
      <w:pPr>
        <w:rPr>
          <w:rFonts w:eastAsia="Calibri"/>
        </w:rPr>
      </w:pPr>
      <w:r>
        <w:rPr>
          <w:rFonts w:eastAsia="Calibri"/>
        </w:rPr>
        <w:t>Voor eensluid</w:t>
      </w:r>
      <w:r w:rsidR="00442EA9">
        <w:rPr>
          <w:rFonts w:eastAsia="Calibri"/>
        </w:rPr>
        <w:t xml:space="preserve">end verklaard afschrift van de </w:t>
      </w:r>
      <w:r w:rsidR="00F72C7A">
        <w:rPr>
          <w:rFonts w:eastAsia="Calibri"/>
        </w:rPr>
        <w:t>OCMW-</w:t>
      </w:r>
      <w:r>
        <w:rPr>
          <w:rFonts w:eastAsia="Calibri"/>
        </w:rPr>
        <w:t>raad op</w:t>
      </w:r>
      <w:r w:rsidR="008826ED">
        <w:rPr>
          <w:rFonts w:eastAsia="Calibri"/>
        </w:rPr>
        <w:t xml:space="preserve"> </w:t>
      </w:r>
      <w:r w:rsidR="00AD4EC3">
        <w:rPr>
          <w:rFonts w:eastAsia="Calibri"/>
        </w:rPr>
        <w:t>17 oktober 2022</w:t>
      </w:r>
    </w:p>
    <w:p w:rsidR="0071209F" w:rsidRDefault="0071209F" w:rsidP="00D4149C">
      <w:pPr>
        <w:rPr>
          <w:rFonts w:eastAsia="Calibri"/>
        </w:rPr>
      </w:pPr>
    </w:p>
    <w:tbl>
      <w:tblPr>
        <w:tblStyle w:val="Tabelraster"/>
        <w:tblW w:w="91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1984"/>
        <w:gridCol w:w="3636"/>
      </w:tblGrid>
      <w:tr w:rsidR="00740B4B" w:rsidTr="00FF087B">
        <w:tc>
          <w:tcPr>
            <w:tcW w:w="3544" w:type="dxa"/>
          </w:tcPr>
          <w:p w:rsidR="00FF087B" w:rsidRDefault="00FF087B" w:rsidP="00D4149C">
            <w:pPr>
              <w:rPr>
                <w:rFonts w:eastAsia="Calibri"/>
              </w:rPr>
            </w:pPr>
          </w:p>
        </w:tc>
        <w:tc>
          <w:tcPr>
            <w:tcW w:w="1984" w:type="dxa"/>
          </w:tcPr>
          <w:p w:rsidR="00FF087B" w:rsidRDefault="00FF087B" w:rsidP="00D4149C">
            <w:pPr>
              <w:rPr>
                <w:rFonts w:eastAsia="Calibri"/>
              </w:rPr>
            </w:pPr>
          </w:p>
        </w:tc>
        <w:tc>
          <w:tcPr>
            <w:tcW w:w="3636" w:type="dxa"/>
          </w:tcPr>
          <w:p w:rsidR="00FF087B" w:rsidRDefault="00FF087B" w:rsidP="00D4149C">
            <w:pPr>
              <w:rPr>
                <w:rFonts w:eastAsia="Calibri"/>
              </w:rPr>
            </w:pPr>
          </w:p>
        </w:tc>
      </w:tr>
      <w:tr w:rsidR="00740B4B" w:rsidTr="00FF087B">
        <w:tc>
          <w:tcPr>
            <w:tcW w:w="3544" w:type="dxa"/>
          </w:tcPr>
          <w:p w:rsidR="00FF087B" w:rsidRDefault="00B3083F" w:rsidP="00FF087B">
            <w:pPr>
              <w:rPr>
                <w:rFonts w:eastAsia="Calibri"/>
              </w:rPr>
            </w:pPr>
            <w:r>
              <w:rPr>
                <w:rFonts w:eastAsia="Calibri"/>
              </w:rPr>
              <w:t xml:space="preserve">De </w:t>
            </w:r>
            <w:r>
              <w:rPr>
                <w:rFonts w:eastAsia="Calibri"/>
                <w:noProof/>
              </w:rPr>
              <w:t>Algemeen directeur</w:t>
            </w:r>
          </w:p>
        </w:tc>
        <w:tc>
          <w:tcPr>
            <w:tcW w:w="1984" w:type="dxa"/>
          </w:tcPr>
          <w:p w:rsidR="00FF087B" w:rsidRDefault="00FF087B" w:rsidP="00FF087B">
            <w:pPr>
              <w:rPr>
                <w:rFonts w:eastAsia="Calibri"/>
              </w:rPr>
            </w:pPr>
          </w:p>
        </w:tc>
        <w:tc>
          <w:tcPr>
            <w:tcW w:w="3636" w:type="dxa"/>
          </w:tcPr>
          <w:p w:rsidR="00FF087B" w:rsidRDefault="00B3083F" w:rsidP="00FF087B">
            <w:pPr>
              <w:rPr>
                <w:rFonts w:eastAsia="Calibri"/>
              </w:rPr>
            </w:pPr>
            <w:r>
              <w:rPr>
                <w:rFonts w:eastAsia="Calibri"/>
              </w:rPr>
              <w:t xml:space="preserve">De </w:t>
            </w:r>
            <w:r>
              <w:rPr>
                <w:rFonts w:eastAsia="Calibri"/>
                <w:noProof/>
              </w:rPr>
              <w:t>Burgemeester-Voorzitter</w:t>
            </w:r>
          </w:p>
        </w:tc>
      </w:tr>
      <w:tr w:rsidR="00740B4B" w:rsidTr="00FF087B">
        <w:trPr>
          <w:trHeight w:val="994"/>
        </w:trPr>
        <w:tc>
          <w:tcPr>
            <w:tcW w:w="3544" w:type="dxa"/>
          </w:tcPr>
          <w:p w:rsidR="00FF087B" w:rsidRDefault="00FF087B" w:rsidP="00FF087B">
            <w:pPr>
              <w:rPr>
                <w:rFonts w:eastAsia="Calibri"/>
              </w:rPr>
            </w:pPr>
          </w:p>
        </w:tc>
        <w:tc>
          <w:tcPr>
            <w:tcW w:w="1984" w:type="dxa"/>
          </w:tcPr>
          <w:p w:rsidR="00FF087B" w:rsidRDefault="00FF087B" w:rsidP="00FF087B">
            <w:pPr>
              <w:rPr>
                <w:rFonts w:eastAsia="Calibri"/>
              </w:rPr>
            </w:pPr>
          </w:p>
        </w:tc>
        <w:tc>
          <w:tcPr>
            <w:tcW w:w="3636" w:type="dxa"/>
          </w:tcPr>
          <w:p w:rsidR="00FF087B" w:rsidRDefault="00FF087B" w:rsidP="00FF087B">
            <w:pPr>
              <w:rPr>
                <w:rFonts w:eastAsia="Calibri"/>
              </w:rPr>
            </w:pPr>
          </w:p>
        </w:tc>
      </w:tr>
      <w:tr w:rsidR="00740B4B" w:rsidTr="00FF087B">
        <w:trPr>
          <w:trHeight w:val="439"/>
        </w:trPr>
        <w:tc>
          <w:tcPr>
            <w:tcW w:w="3544" w:type="dxa"/>
          </w:tcPr>
          <w:p w:rsidR="00FF087B" w:rsidRDefault="00B3083F" w:rsidP="00FF087B">
            <w:pPr>
              <w:rPr>
                <w:rFonts w:eastAsia="Calibri"/>
              </w:rPr>
            </w:pPr>
            <w:r>
              <w:rPr>
                <w:rFonts w:eastAsia="Calibri"/>
                <w:noProof/>
              </w:rPr>
              <w:t>Dries Couckhuyt</w:t>
            </w:r>
          </w:p>
        </w:tc>
        <w:tc>
          <w:tcPr>
            <w:tcW w:w="1984" w:type="dxa"/>
          </w:tcPr>
          <w:p w:rsidR="00FF087B" w:rsidRDefault="00FF087B" w:rsidP="00FF087B">
            <w:pPr>
              <w:rPr>
                <w:rFonts w:eastAsia="Calibri"/>
              </w:rPr>
            </w:pPr>
          </w:p>
        </w:tc>
        <w:tc>
          <w:tcPr>
            <w:tcW w:w="3636" w:type="dxa"/>
          </w:tcPr>
          <w:p w:rsidR="00FF087B" w:rsidRDefault="00B3083F" w:rsidP="00FF087B">
            <w:pPr>
              <w:rPr>
                <w:rFonts w:eastAsia="Calibri"/>
              </w:rPr>
            </w:pPr>
            <w:r>
              <w:rPr>
                <w:rFonts w:eastAsia="Calibri"/>
                <w:noProof/>
              </w:rPr>
              <w:t>Frank Wilrycx</w:t>
            </w:r>
          </w:p>
        </w:tc>
      </w:tr>
    </w:tbl>
    <w:p w:rsidR="00740B4B" w:rsidRDefault="00740B4B"/>
    <w:sectPr w:rsidR="00740B4B" w:rsidSect="00D61094">
      <w:type w:val="continuous"/>
      <w:pgSz w:w="11906" w:h="16838"/>
      <w:pgMar w:top="1134" w:right="1134" w:bottom="1134" w:left="1134" w:header="709" w:footer="7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119839F6"/>
    <w:multiLevelType w:val="multilevel"/>
    <w:tmpl w:val="0798CAB0"/>
    <w:lvl w:ilvl="0">
      <w:start w:val="1"/>
      <w:numFmt w:val="decimal"/>
      <w:pStyle w:val="Agendapunt"/>
      <w:lvlText w:val="%1."/>
      <w:lvlJc w:val="left"/>
      <w:pPr>
        <w:ind w:left="360" w:hanging="360"/>
      </w:pPr>
      <w:rPr>
        <w:rFonts w:hint="default"/>
      </w:rPr>
    </w:lvl>
    <w:lvl w:ilvl="1">
      <w:start w:val="1"/>
      <w:numFmt w:val="lowerLetter"/>
      <w:pStyle w:val="AgendapuntSplits"/>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1">
    <w:nsid w:val="13572777"/>
    <w:multiLevelType w:val="hybridMultilevel"/>
    <w:tmpl w:val="9E5820F6"/>
    <w:lvl w:ilvl="0" w:tplc="2AF2124A">
      <w:start w:val="1"/>
      <w:numFmt w:val="decimal"/>
      <w:lvlText w:val="%1."/>
      <w:lvlJc w:val="left"/>
      <w:pPr>
        <w:ind w:left="720" w:hanging="360"/>
      </w:pPr>
    </w:lvl>
    <w:lvl w:ilvl="1" w:tplc="F04E89A8" w:tentative="1">
      <w:start w:val="1"/>
      <w:numFmt w:val="lowerLetter"/>
      <w:lvlText w:val="%2."/>
      <w:lvlJc w:val="left"/>
      <w:pPr>
        <w:ind w:left="1440" w:hanging="360"/>
      </w:pPr>
    </w:lvl>
    <w:lvl w:ilvl="2" w:tplc="670C9B00" w:tentative="1">
      <w:start w:val="1"/>
      <w:numFmt w:val="lowerRoman"/>
      <w:lvlText w:val="%3."/>
      <w:lvlJc w:val="right"/>
      <w:pPr>
        <w:ind w:left="2160" w:hanging="180"/>
      </w:pPr>
    </w:lvl>
    <w:lvl w:ilvl="3" w:tplc="B6D20934" w:tentative="1">
      <w:start w:val="1"/>
      <w:numFmt w:val="decimal"/>
      <w:lvlText w:val="%4."/>
      <w:lvlJc w:val="left"/>
      <w:pPr>
        <w:ind w:left="2880" w:hanging="360"/>
      </w:pPr>
    </w:lvl>
    <w:lvl w:ilvl="4" w:tplc="59FC92F6" w:tentative="1">
      <w:start w:val="1"/>
      <w:numFmt w:val="lowerLetter"/>
      <w:lvlText w:val="%5."/>
      <w:lvlJc w:val="left"/>
      <w:pPr>
        <w:ind w:left="3600" w:hanging="360"/>
      </w:pPr>
    </w:lvl>
    <w:lvl w:ilvl="5" w:tplc="7DACB00C" w:tentative="1">
      <w:start w:val="1"/>
      <w:numFmt w:val="lowerRoman"/>
      <w:lvlText w:val="%6."/>
      <w:lvlJc w:val="right"/>
      <w:pPr>
        <w:ind w:left="4320" w:hanging="180"/>
      </w:pPr>
    </w:lvl>
    <w:lvl w:ilvl="6" w:tplc="2E68DC3E" w:tentative="1">
      <w:start w:val="1"/>
      <w:numFmt w:val="decimal"/>
      <w:lvlText w:val="%7."/>
      <w:lvlJc w:val="left"/>
      <w:pPr>
        <w:ind w:left="5040" w:hanging="360"/>
      </w:pPr>
    </w:lvl>
    <w:lvl w:ilvl="7" w:tplc="E11452BE" w:tentative="1">
      <w:start w:val="1"/>
      <w:numFmt w:val="lowerLetter"/>
      <w:lvlText w:val="%8."/>
      <w:lvlJc w:val="left"/>
      <w:pPr>
        <w:ind w:left="5760" w:hanging="360"/>
      </w:pPr>
    </w:lvl>
    <w:lvl w:ilvl="8" w:tplc="C68471D6" w:tentative="1">
      <w:start w:val="1"/>
      <w:numFmt w:val="lowerRoman"/>
      <w:lvlText w:val="%9."/>
      <w:lvlJc w:val="right"/>
      <w:pPr>
        <w:ind w:left="6480" w:hanging="180"/>
      </w:pPr>
    </w:lvl>
  </w:abstractNum>
  <w:abstractNum w:abstractNumId="2" w15:restartNumberingAfterBreak="1">
    <w:nsid w:val="15340FF3"/>
    <w:multiLevelType w:val="hybridMultilevel"/>
    <w:tmpl w:val="ECC4B264"/>
    <w:lvl w:ilvl="0" w:tplc="5C2C704E">
      <w:start w:val="1"/>
      <w:numFmt w:val="decimal"/>
      <w:lvlText w:val="%1."/>
      <w:lvlJc w:val="left"/>
      <w:pPr>
        <w:ind w:left="720" w:hanging="360"/>
      </w:pPr>
    </w:lvl>
    <w:lvl w:ilvl="1" w:tplc="C164CB40" w:tentative="1">
      <w:start w:val="1"/>
      <w:numFmt w:val="lowerLetter"/>
      <w:lvlText w:val="%2."/>
      <w:lvlJc w:val="left"/>
      <w:pPr>
        <w:ind w:left="1440" w:hanging="360"/>
      </w:pPr>
    </w:lvl>
    <w:lvl w:ilvl="2" w:tplc="CA1E6770" w:tentative="1">
      <w:start w:val="1"/>
      <w:numFmt w:val="lowerRoman"/>
      <w:lvlText w:val="%3."/>
      <w:lvlJc w:val="right"/>
      <w:pPr>
        <w:ind w:left="2160" w:hanging="180"/>
      </w:pPr>
    </w:lvl>
    <w:lvl w:ilvl="3" w:tplc="D026DE80" w:tentative="1">
      <w:start w:val="1"/>
      <w:numFmt w:val="decimal"/>
      <w:lvlText w:val="%4."/>
      <w:lvlJc w:val="left"/>
      <w:pPr>
        <w:ind w:left="2880" w:hanging="360"/>
      </w:pPr>
    </w:lvl>
    <w:lvl w:ilvl="4" w:tplc="6F6C1458" w:tentative="1">
      <w:start w:val="1"/>
      <w:numFmt w:val="lowerLetter"/>
      <w:lvlText w:val="%5."/>
      <w:lvlJc w:val="left"/>
      <w:pPr>
        <w:ind w:left="3600" w:hanging="360"/>
      </w:pPr>
    </w:lvl>
    <w:lvl w:ilvl="5" w:tplc="C2E8D4D4" w:tentative="1">
      <w:start w:val="1"/>
      <w:numFmt w:val="lowerRoman"/>
      <w:lvlText w:val="%6."/>
      <w:lvlJc w:val="right"/>
      <w:pPr>
        <w:ind w:left="4320" w:hanging="180"/>
      </w:pPr>
    </w:lvl>
    <w:lvl w:ilvl="6" w:tplc="68EA4E12" w:tentative="1">
      <w:start w:val="1"/>
      <w:numFmt w:val="decimal"/>
      <w:lvlText w:val="%7."/>
      <w:lvlJc w:val="left"/>
      <w:pPr>
        <w:ind w:left="5040" w:hanging="360"/>
      </w:pPr>
    </w:lvl>
    <w:lvl w:ilvl="7" w:tplc="5CC8DEEA" w:tentative="1">
      <w:start w:val="1"/>
      <w:numFmt w:val="lowerLetter"/>
      <w:lvlText w:val="%8."/>
      <w:lvlJc w:val="left"/>
      <w:pPr>
        <w:ind w:left="5760" w:hanging="360"/>
      </w:pPr>
    </w:lvl>
    <w:lvl w:ilvl="8" w:tplc="65248BD0" w:tentative="1">
      <w:start w:val="1"/>
      <w:numFmt w:val="lowerRoman"/>
      <w:lvlText w:val="%9."/>
      <w:lvlJc w:val="right"/>
      <w:pPr>
        <w:ind w:left="6480" w:hanging="180"/>
      </w:pPr>
    </w:lvl>
  </w:abstractNum>
  <w:abstractNum w:abstractNumId="3" w15:restartNumberingAfterBreak="1">
    <w:nsid w:val="32826CBA"/>
    <w:multiLevelType w:val="hybridMultilevel"/>
    <w:tmpl w:val="97E804B8"/>
    <w:lvl w:ilvl="0" w:tplc="1444C86A">
      <w:start w:val="1"/>
      <w:numFmt w:val="decimal"/>
      <w:lvlText w:val="%1."/>
      <w:lvlJc w:val="left"/>
      <w:pPr>
        <w:ind w:left="720" w:hanging="360"/>
      </w:pPr>
    </w:lvl>
    <w:lvl w:ilvl="1" w:tplc="0214F866" w:tentative="1">
      <w:start w:val="1"/>
      <w:numFmt w:val="lowerLetter"/>
      <w:lvlText w:val="%2."/>
      <w:lvlJc w:val="left"/>
      <w:pPr>
        <w:ind w:left="1440" w:hanging="360"/>
      </w:pPr>
    </w:lvl>
    <w:lvl w:ilvl="2" w:tplc="191A6568" w:tentative="1">
      <w:start w:val="1"/>
      <w:numFmt w:val="lowerRoman"/>
      <w:lvlText w:val="%3."/>
      <w:lvlJc w:val="right"/>
      <w:pPr>
        <w:ind w:left="2160" w:hanging="180"/>
      </w:pPr>
    </w:lvl>
    <w:lvl w:ilvl="3" w:tplc="BF243AA2" w:tentative="1">
      <w:start w:val="1"/>
      <w:numFmt w:val="decimal"/>
      <w:lvlText w:val="%4."/>
      <w:lvlJc w:val="left"/>
      <w:pPr>
        <w:ind w:left="2880" w:hanging="360"/>
      </w:pPr>
    </w:lvl>
    <w:lvl w:ilvl="4" w:tplc="B25C218C" w:tentative="1">
      <w:start w:val="1"/>
      <w:numFmt w:val="lowerLetter"/>
      <w:lvlText w:val="%5."/>
      <w:lvlJc w:val="left"/>
      <w:pPr>
        <w:ind w:left="3600" w:hanging="360"/>
      </w:pPr>
    </w:lvl>
    <w:lvl w:ilvl="5" w:tplc="6D68AF42" w:tentative="1">
      <w:start w:val="1"/>
      <w:numFmt w:val="lowerRoman"/>
      <w:lvlText w:val="%6."/>
      <w:lvlJc w:val="right"/>
      <w:pPr>
        <w:ind w:left="4320" w:hanging="180"/>
      </w:pPr>
    </w:lvl>
    <w:lvl w:ilvl="6" w:tplc="FA4E23DA" w:tentative="1">
      <w:start w:val="1"/>
      <w:numFmt w:val="decimal"/>
      <w:lvlText w:val="%7."/>
      <w:lvlJc w:val="left"/>
      <w:pPr>
        <w:ind w:left="5040" w:hanging="360"/>
      </w:pPr>
    </w:lvl>
    <w:lvl w:ilvl="7" w:tplc="B3BE059C" w:tentative="1">
      <w:start w:val="1"/>
      <w:numFmt w:val="lowerLetter"/>
      <w:lvlText w:val="%8."/>
      <w:lvlJc w:val="left"/>
      <w:pPr>
        <w:ind w:left="5760" w:hanging="360"/>
      </w:pPr>
    </w:lvl>
    <w:lvl w:ilvl="8" w:tplc="99E2FC60" w:tentative="1">
      <w:start w:val="1"/>
      <w:numFmt w:val="lowerRoman"/>
      <w:lvlText w:val="%9."/>
      <w:lvlJc w:val="right"/>
      <w:pPr>
        <w:ind w:left="6480" w:hanging="180"/>
      </w:pPr>
    </w:lvl>
  </w:abstractNum>
  <w:abstractNum w:abstractNumId="4" w15:restartNumberingAfterBreak="1">
    <w:nsid w:val="5B017B2A"/>
    <w:multiLevelType w:val="hybridMultilevel"/>
    <w:tmpl w:val="42F069C6"/>
    <w:lvl w:ilvl="0" w:tplc="FCCE1D00">
      <w:start w:val="1"/>
      <w:numFmt w:val="decimal"/>
      <w:lvlText w:val="%1."/>
      <w:lvlJc w:val="left"/>
      <w:pPr>
        <w:ind w:left="720" w:hanging="360"/>
      </w:pPr>
    </w:lvl>
    <w:lvl w:ilvl="1" w:tplc="D262AC44" w:tentative="1">
      <w:start w:val="1"/>
      <w:numFmt w:val="lowerLetter"/>
      <w:lvlText w:val="%2."/>
      <w:lvlJc w:val="left"/>
      <w:pPr>
        <w:ind w:left="1440" w:hanging="360"/>
      </w:pPr>
    </w:lvl>
    <w:lvl w:ilvl="2" w:tplc="20826AAE" w:tentative="1">
      <w:start w:val="1"/>
      <w:numFmt w:val="lowerRoman"/>
      <w:lvlText w:val="%3."/>
      <w:lvlJc w:val="right"/>
      <w:pPr>
        <w:ind w:left="2160" w:hanging="180"/>
      </w:pPr>
    </w:lvl>
    <w:lvl w:ilvl="3" w:tplc="FBC0B46C" w:tentative="1">
      <w:start w:val="1"/>
      <w:numFmt w:val="decimal"/>
      <w:lvlText w:val="%4."/>
      <w:lvlJc w:val="left"/>
      <w:pPr>
        <w:ind w:left="2880" w:hanging="360"/>
      </w:pPr>
    </w:lvl>
    <w:lvl w:ilvl="4" w:tplc="43DCB930" w:tentative="1">
      <w:start w:val="1"/>
      <w:numFmt w:val="lowerLetter"/>
      <w:lvlText w:val="%5."/>
      <w:lvlJc w:val="left"/>
      <w:pPr>
        <w:ind w:left="3600" w:hanging="360"/>
      </w:pPr>
    </w:lvl>
    <w:lvl w:ilvl="5" w:tplc="1B7CE010" w:tentative="1">
      <w:start w:val="1"/>
      <w:numFmt w:val="lowerRoman"/>
      <w:lvlText w:val="%6."/>
      <w:lvlJc w:val="right"/>
      <w:pPr>
        <w:ind w:left="4320" w:hanging="180"/>
      </w:pPr>
    </w:lvl>
    <w:lvl w:ilvl="6" w:tplc="4FB2EF98" w:tentative="1">
      <w:start w:val="1"/>
      <w:numFmt w:val="decimal"/>
      <w:lvlText w:val="%7."/>
      <w:lvlJc w:val="left"/>
      <w:pPr>
        <w:ind w:left="5040" w:hanging="360"/>
      </w:pPr>
    </w:lvl>
    <w:lvl w:ilvl="7" w:tplc="44D28896" w:tentative="1">
      <w:start w:val="1"/>
      <w:numFmt w:val="lowerLetter"/>
      <w:lvlText w:val="%8."/>
      <w:lvlJc w:val="left"/>
      <w:pPr>
        <w:ind w:left="5760" w:hanging="360"/>
      </w:pPr>
    </w:lvl>
    <w:lvl w:ilvl="8" w:tplc="7F28C424"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51"/>
    <w:rsid w:val="00084443"/>
    <w:rsid w:val="000851FE"/>
    <w:rsid w:val="00093922"/>
    <w:rsid w:val="000B29F4"/>
    <w:rsid w:val="000E1215"/>
    <w:rsid w:val="00117714"/>
    <w:rsid w:val="001620FE"/>
    <w:rsid w:val="0016699F"/>
    <w:rsid w:val="001D3FC9"/>
    <w:rsid w:val="001D4E27"/>
    <w:rsid w:val="002248A2"/>
    <w:rsid w:val="002761B0"/>
    <w:rsid w:val="002A1A21"/>
    <w:rsid w:val="002B1F4A"/>
    <w:rsid w:val="002D1436"/>
    <w:rsid w:val="002E4E97"/>
    <w:rsid w:val="002F1D7D"/>
    <w:rsid w:val="002F6F59"/>
    <w:rsid w:val="00302871"/>
    <w:rsid w:val="00312D3C"/>
    <w:rsid w:val="00320A97"/>
    <w:rsid w:val="0032748A"/>
    <w:rsid w:val="00361CAC"/>
    <w:rsid w:val="00366F54"/>
    <w:rsid w:val="003732F6"/>
    <w:rsid w:val="003D5161"/>
    <w:rsid w:val="00416682"/>
    <w:rsid w:val="00424649"/>
    <w:rsid w:val="00442D3E"/>
    <w:rsid w:val="00442EA9"/>
    <w:rsid w:val="00456FED"/>
    <w:rsid w:val="00483094"/>
    <w:rsid w:val="004D7517"/>
    <w:rsid w:val="004F1CCA"/>
    <w:rsid w:val="005014A8"/>
    <w:rsid w:val="005046C5"/>
    <w:rsid w:val="005146A5"/>
    <w:rsid w:val="00524104"/>
    <w:rsid w:val="00547B5F"/>
    <w:rsid w:val="0058580E"/>
    <w:rsid w:val="0058768F"/>
    <w:rsid w:val="005906B4"/>
    <w:rsid w:val="00590F51"/>
    <w:rsid w:val="005C4914"/>
    <w:rsid w:val="00604415"/>
    <w:rsid w:val="00626E81"/>
    <w:rsid w:val="00650736"/>
    <w:rsid w:val="006C07D5"/>
    <w:rsid w:val="006C0DB5"/>
    <w:rsid w:val="006E46C5"/>
    <w:rsid w:val="0071209F"/>
    <w:rsid w:val="00730652"/>
    <w:rsid w:val="00731FA3"/>
    <w:rsid w:val="00740B4B"/>
    <w:rsid w:val="007958BF"/>
    <w:rsid w:val="00796CAE"/>
    <w:rsid w:val="007A40FE"/>
    <w:rsid w:val="007B4DB6"/>
    <w:rsid w:val="007D347D"/>
    <w:rsid w:val="007E2CDF"/>
    <w:rsid w:val="00806808"/>
    <w:rsid w:val="008826ED"/>
    <w:rsid w:val="00894F0E"/>
    <w:rsid w:val="008E3625"/>
    <w:rsid w:val="00905532"/>
    <w:rsid w:val="00931535"/>
    <w:rsid w:val="00933653"/>
    <w:rsid w:val="0094150F"/>
    <w:rsid w:val="00966C94"/>
    <w:rsid w:val="009B6A59"/>
    <w:rsid w:val="009D4C19"/>
    <w:rsid w:val="009D6E61"/>
    <w:rsid w:val="009D7E28"/>
    <w:rsid w:val="009F1B84"/>
    <w:rsid w:val="00A04848"/>
    <w:rsid w:val="00A42754"/>
    <w:rsid w:val="00A45109"/>
    <w:rsid w:val="00A52083"/>
    <w:rsid w:val="00A738BE"/>
    <w:rsid w:val="00A914AE"/>
    <w:rsid w:val="00A92B57"/>
    <w:rsid w:val="00A9465C"/>
    <w:rsid w:val="00AA684A"/>
    <w:rsid w:val="00AB55D0"/>
    <w:rsid w:val="00AC5044"/>
    <w:rsid w:val="00AD4B3D"/>
    <w:rsid w:val="00AD4EC3"/>
    <w:rsid w:val="00AD7AF6"/>
    <w:rsid w:val="00AE5FD2"/>
    <w:rsid w:val="00B079EE"/>
    <w:rsid w:val="00B173D6"/>
    <w:rsid w:val="00B26DED"/>
    <w:rsid w:val="00B3083F"/>
    <w:rsid w:val="00B47861"/>
    <w:rsid w:val="00B54657"/>
    <w:rsid w:val="00B5559C"/>
    <w:rsid w:val="00B75DC5"/>
    <w:rsid w:val="00B828DD"/>
    <w:rsid w:val="00B829AC"/>
    <w:rsid w:val="00B919C6"/>
    <w:rsid w:val="00BA72A1"/>
    <w:rsid w:val="00BB4433"/>
    <w:rsid w:val="00BB5948"/>
    <w:rsid w:val="00BC40DE"/>
    <w:rsid w:val="00C377F1"/>
    <w:rsid w:val="00C40DEF"/>
    <w:rsid w:val="00C4333F"/>
    <w:rsid w:val="00C70062"/>
    <w:rsid w:val="00C76013"/>
    <w:rsid w:val="00C76455"/>
    <w:rsid w:val="00C83F47"/>
    <w:rsid w:val="00CD38DD"/>
    <w:rsid w:val="00D4149C"/>
    <w:rsid w:val="00D61094"/>
    <w:rsid w:val="00D75820"/>
    <w:rsid w:val="00D91F82"/>
    <w:rsid w:val="00DD3C6A"/>
    <w:rsid w:val="00DD5B2B"/>
    <w:rsid w:val="00E00ABC"/>
    <w:rsid w:val="00E04006"/>
    <w:rsid w:val="00E362BC"/>
    <w:rsid w:val="00E961AD"/>
    <w:rsid w:val="00EA49C6"/>
    <w:rsid w:val="00EA7ACC"/>
    <w:rsid w:val="00EC7A81"/>
    <w:rsid w:val="00EE21C0"/>
    <w:rsid w:val="00F4282E"/>
    <w:rsid w:val="00F537C0"/>
    <w:rsid w:val="00F55670"/>
    <w:rsid w:val="00F72C7A"/>
    <w:rsid w:val="00F94284"/>
    <w:rsid w:val="00F95A51"/>
    <w:rsid w:val="00FA0A4E"/>
    <w:rsid w:val="00FD035E"/>
    <w:rsid w:val="00FD19FC"/>
    <w:rsid w:val="00FE65EA"/>
    <w:rsid w:val="00FF087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D8B3B"/>
  <w15:docId w15:val="{17BB4583-34D1-4012-84F1-2929B86ED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D61094"/>
    <w:pPr>
      <w:spacing w:line="240" w:lineRule="auto"/>
    </w:pPr>
    <w:rPr>
      <w:rFonts w:ascii="Verdana" w:eastAsia="Times New Roman" w:hAnsi="Verdana" w:cs="Arial"/>
      <w:sz w:val="20"/>
    </w:rPr>
  </w:style>
  <w:style w:type="paragraph" w:styleId="Kop1">
    <w:name w:val="heading 1"/>
    <w:basedOn w:val="Standaard"/>
    <w:next w:val="Standaard"/>
    <w:link w:val="Kop1Char"/>
    <w:uiPriority w:val="9"/>
    <w:qFormat/>
    <w:rsid w:val="007958BF"/>
    <w:pPr>
      <w:keepNext/>
      <w:keepLines/>
      <w:spacing w:before="240" w:line="259" w:lineRule="auto"/>
      <w:outlineLvl w:val="0"/>
    </w:pPr>
    <w:rPr>
      <w:rFonts w:eastAsiaTheme="majorEastAsia" w:cstheme="majorBidi"/>
      <w:color w:val="BA0C07"/>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958BF"/>
    <w:rPr>
      <w:rFonts w:ascii="Trebuchet MS" w:eastAsiaTheme="majorEastAsia" w:hAnsi="Trebuchet MS" w:cstheme="majorBidi"/>
      <w:color w:val="BA0C07"/>
      <w:sz w:val="32"/>
      <w:szCs w:val="32"/>
    </w:rPr>
  </w:style>
  <w:style w:type="table" w:styleId="Tabelraster">
    <w:name w:val="Table Grid"/>
    <w:basedOn w:val="Standaardtabel"/>
    <w:uiPriority w:val="39"/>
    <w:rsid w:val="00590F5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2248A2"/>
    <w:pPr>
      <w:tabs>
        <w:tab w:val="center" w:pos="4536"/>
        <w:tab w:val="right" w:pos="9072"/>
      </w:tabs>
    </w:pPr>
  </w:style>
  <w:style w:type="character" w:customStyle="1" w:styleId="KoptekstChar">
    <w:name w:val="Koptekst Char"/>
    <w:basedOn w:val="Standaardalinea-lettertype"/>
    <w:link w:val="Koptekst"/>
    <w:uiPriority w:val="99"/>
    <w:rsid w:val="002248A2"/>
    <w:rPr>
      <w:rFonts w:ascii="Times New Roman" w:eastAsia="Times New Roman" w:hAnsi="Times New Roman" w:cs="Times New Roman"/>
      <w:sz w:val="20"/>
      <w:szCs w:val="20"/>
    </w:rPr>
  </w:style>
  <w:style w:type="paragraph" w:styleId="Voettekst">
    <w:name w:val="footer"/>
    <w:basedOn w:val="Standaard"/>
    <w:link w:val="VoettekstChar"/>
    <w:uiPriority w:val="99"/>
    <w:unhideWhenUsed/>
    <w:rsid w:val="002248A2"/>
    <w:pPr>
      <w:tabs>
        <w:tab w:val="center" w:pos="4536"/>
        <w:tab w:val="right" w:pos="9072"/>
      </w:tabs>
    </w:pPr>
  </w:style>
  <w:style w:type="character" w:customStyle="1" w:styleId="VoettekstChar">
    <w:name w:val="Voettekst Char"/>
    <w:basedOn w:val="Standaardalinea-lettertype"/>
    <w:link w:val="Voettekst"/>
    <w:uiPriority w:val="99"/>
    <w:rsid w:val="002248A2"/>
    <w:rPr>
      <w:rFonts w:ascii="Times New Roman" w:eastAsia="Times New Roman" w:hAnsi="Times New Roman" w:cs="Times New Roman"/>
      <w:sz w:val="20"/>
      <w:szCs w:val="20"/>
    </w:rPr>
  </w:style>
  <w:style w:type="paragraph" w:styleId="Ballontekst">
    <w:name w:val="Balloon Text"/>
    <w:basedOn w:val="Standaard"/>
    <w:link w:val="BallontekstChar"/>
    <w:uiPriority w:val="99"/>
    <w:semiHidden/>
    <w:unhideWhenUsed/>
    <w:rsid w:val="00650736"/>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50736"/>
    <w:rPr>
      <w:rFonts w:ascii="Segoe UI" w:eastAsia="Times New Roman" w:hAnsi="Segoe UI" w:cs="Segoe UI"/>
      <w:sz w:val="18"/>
      <w:szCs w:val="18"/>
    </w:rPr>
  </w:style>
  <w:style w:type="character" w:styleId="Tekstvantijdelijkeaanduiding">
    <w:name w:val="Placeholder Text"/>
    <w:basedOn w:val="Standaardalinea-lettertype"/>
    <w:uiPriority w:val="99"/>
    <w:semiHidden/>
    <w:rsid w:val="009F1B84"/>
    <w:rPr>
      <w:color w:val="808080"/>
    </w:rPr>
  </w:style>
  <w:style w:type="paragraph" w:styleId="Plattetekst3">
    <w:name w:val="Body Text 3"/>
    <w:basedOn w:val="Standaard"/>
    <w:link w:val="Plattetekst3Char"/>
    <w:rsid w:val="00A92B57"/>
    <w:pPr>
      <w:tabs>
        <w:tab w:val="left" w:pos="284"/>
      </w:tabs>
      <w:ind w:right="-566"/>
    </w:pPr>
    <w:rPr>
      <w:i/>
      <w:sz w:val="24"/>
      <w:lang w:val="nl-NL" w:eastAsia="nl-NL"/>
    </w:rPr>
  </w:style>
  <w:style w:type="character" w:customStyle="1" w:styleId="Plattetekst3Char">
    <w:name w:val="Platte tekst 3 Char"/>
    <w:basedOn w:val="Standaardalinea-lettertype"/>
    <w:link w:val="Plattetekst3"/>
    <w:rsid w:val="00A92B57"/>
    <w:rPr>
      <w:rFonts w:ascii="Times New Roman" w:eastAsia="Times New Roman" w:hAnsi="Times New Roman" w:cs="Times New Roman"/>
      <w:i/>
      <w:sz w:val="24"/>
      <w:szCs w:val="20"/>
      <w:lang w:val="nl-NL" w:eastAsia="nl-NL"/>
    </w:rPr>
  </w:style>
  <w:style w:type="paragraph" w:customStyle="1" w:styleId="AgendapuntKop1">
    <w:name w:val="AgendapuntKop1"/>
    <w:basedOn w:val="Standaard"/>
    <w:link w:val="AgendapuntKop1Char"/>
    <w:qFormat/>
    <w:rsid w:val="00084443"/>
    <w:rPr>
      <w:b/>
      <w:bCs/>
      <w:color w:val="000000" w:themeColor="text1"/>
      <w:sz w:val="22"/>
    </w:rPr>
  </w:style>
  <w:style w:type="character" w:customStyle="1" w:styleId="AgendapuntKop1Char">
    <w:name w:val="AgendapuntKop1 Char"/>
    <w:basedOn w:val="Standaardalinea-lettertype"/>
    <w:link w:val="AgendapuntKop1"/>
    <w:rsid w:val="00084443"/>
    <w:rPr>
      <w:rFonts w:ascii="Verdana" w:eastAsia="Times New Roman" w:hAnsi="Verdana" w:cs="Arial"/>
      <w:b/>
      <w:bCs/>
      <w:color w:val="000000" w:themeColor="text1"/>
    </w:rPr>
  </w:style>
  <w:style w:type="paragraph" w:customStyle="1" w:styleId="AgendapuntKop3">
    <w:name w:val="AgendapuntKop3"/>
    <w:basedOn w:val="Standaard"/>
    <w:link w:val="AgendapuntKop3Char"/>
    <w:qFormat/>
    <w:rsid w:val="00084443"/>
    <w:pPr>
      <w:widowControl w:val="0"/>
    </w:pPr>
    <w:rPr>
      <w:color w:val="FFFFFF" w:themeColor="background1"/>
      <w:sz w:val="2"/>
      <w:u w:val="single"/>
      <w:lang w:val="nl-NL" w:eastAsia="nl-NL"/>
    </w:rPr>
  </w:style>
  <w:style w:type="character" w:customStyle="1" w:styleId="AgendapuntKop3Char">
    <w:name w:val="AgendapuntKop3 Char"/>
    <w:basedOn w:val="Standaardalinea-lettertype"/>
    <w:link w:val="AgendapuntKop3"/>
    <w:rsid w:val="00084443"/>
    <w:rPr>
      <w:rFonts w:ascii="Verdana" w:eastAsia="Times New Roman" w:hAnsi="Verdana" w:cs="Arial"/>
      <w:color w:val="FFFFFF" w:themeColor="background1"/>
      <w:sz w:val="2"/>
      <w:u w:val="single"/>
      <w:lang w:val="nl-NL" w:eastAsia="nl-NL"/>
    </w:rPr>
  </w:style>
  <w:style w:type="paragraph" w:customStyle="1" w:styleId="AgendapuntKop2">
    <w:name w:val="AgendapuntKop2"/>
    <w:basedOn w:val="Standaard"/>
    <w:link w:val="AgendapuntKop2Char"/>
    <w:qFormat/>
    <w:rsid w:val="00084443"/>
    <w:rPr>
      <w:rFonts w:eastAsia="Calibri"/>
      <w:sz w:val="24"/>
    </w:rPr>
  </w:style>
  <w:style w:type="character" w:customStyle="1" w:styleId="AgendapuntKop2Char">
    <w:name w:val="AgendapuntKop2 Char"/>
    <w:basedOn w:val="AgendapuntKop1Char"/>
    <w:link w:val="AgendapuntKop2"/>
    <w:rsid w:val="00084443"/>
    <w:rPr>
      <w:rFonts w:ascii="Verdana" w:eastAsia="Calibri" w:hAnsi="Verdana" w:cs="Arial"/>
      <w:b w:val="0"/>
      <w:bCs w:val="0"/>
      <w:color w:val="000000" w:themeColor="text1"/>
      <w:sz w:val="24"/>
    </w:rPr>
  </w:style>
  <w:style w:type="paragraph" w:customStyle="1" w:styleId="Agendapunt">
    <w:name w:val="Agendapunt"/>
    <w:qFormat/>
    <w:rsid w:val="00933653"/>
    <w:pPr>
      <w:numPr>
        <w:numId w:val="1"/>
      </w:numPr>
      <w:spacing w:line="240" w:lineRule="auto"/>
    </w:pPr>
    <w:rPr>
      <w:rFonts w:ascii="Trebuchet MS" w:eastAsia="Times New Roman" w:hAnsi="Trebuchet MS" w:cs="Times New Roman"/>
      <w:szCs w:val="20"/>
      <w:lang w:eastAsia="nl-NL"/>
    </w:rPr>
  </w:style>
  <w:style w:type="paragraph" w:customStyle="1" w:styleId="AgendapuntSplits">
    <w:name w:val="AgendapuntSplits"/>
    <w:basedOn w:val="Standaard"/>
    <w:qFormat/>
    <w:rsid w:val="00933653"/>
    <w:pPr>
      <w:numPr>
        <w:ilvl w:val="1"/>
        <w:numId w:val="1"/>
      </w:numPr>
      <w:contextualSpacing/>
    </w:pPr>
    <w:rPr>
      <w:lang w:eastAsia="nl-NL"/>
    </w:rPr>
  </w:style>
  <w:style w:type="paragraph" w:styleId="Geenafstand">
    <w:name w:val="No Spacing"/>
    <w:basedOn w:val="Standaard"/>
    <w:next w:val="Standaard"/>
    <w:uiPriority w:val="1"/>
    <w:qFormat/>
    <w:rsid w:val="000E1215"/>
    <w:rPr>
      <w:rFonts w:cs="Times New Roman"/>
      <w:szCs w:val="20"/>
    </w:rPr>
  </w:style>
  <w:style w:type="paragraph" w:styleId="Lijstalinea">
    <w:name w:val="List Paragraph"/>
    <w:basedOn w:val="Standaard"/>
    <w:uiPriority w:val="34"/>
    <w:qFormat/>
    <w:rsid w:val="00D61094"/>
    <w:pPr>
      <w:ind w:left="720"/>
      <w:contextualSpacing/>
    </w:pPr>
  </w:style>
  <w:style w:type="paragraph" w:customStyle="1" w:styleId="Tekstvaklabel">
    <w:name w:val="Tekstvaklabel"/>
    <w:basedOn w:val="Lijstalinea"/>
    <w:qFormat/>
    <w:rsid w:val="00FF087B"/>
    <w:pPr>
      <w:spacing w:before="240"/>
      <w:ind w:left="0"/>
      <w:contextualSpacing w:val="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5C54E-0B64-4611-A5A2-0DA5360E7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903</Words>
  <Characters>4969</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GR uittreksel</vt:lpstr>
    </vt:vector>
  </TitlesOfParts>
  <Company/>
  <LinksUpToDate>false</LinksUpToDate>
  <CharactersWithSpaces>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 uittreksel</dc:title>
  <dc:creator>Evy Van De Putte</dc:creator>
  <cp:lastModifiedBy>Carolien Sysmans</cp:lastModifiedBy>
  <cp:revision>3</cp:revision>
  <cp:lastPrinted>2022-10-07T07:35:00Z</cp:lastPrinted>
  <dcterms:created xsi:type="dcterms:W3CDTF">2022-10-07T07:22:00Z</dcterms:created>
  <dcterms:modified xsi:type="dcterms:W3CDTF">2022-10-07T12:29:00Z</dcterms:modified>
</cp:coreProperties>
</file>